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841A73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A5337" w:rsidRDefault="009A5337" w:rsidP="005936A4">
      <w:pPr>
        <w:jc w:val="center"/>
        <w:outlineLvl w:val="0"/>
        <w:rPr>
          <w:b/>
          <w:bCs/>
          <w:szCs w:val="28"/>
        </w:rPr>
      </w:pPr>
      <w:r w:rsidRPr="00691662">
        <w:rPr>
          <w:b/>
          <w:szCs w:val="28"/>
        </w:rPr>
        <w:t xml:space="preserve">АДМИНИСТРАЦИЯ </w:t>
      </w:r>
      <w:r w:rsidRPr="009A5337">
        <w:rPr>
          <w:b/>
          <w:bCs/>
          <w:szCs w:val="28"/>
        </w:rPr>
        <w:t xml:space="preserve">МУНИЦИПАЛЬНОГО РАЙОНА </w:t>
      </w:r>
    </w:p>
    <w:p w:rsidR="005936A4" w:rsidRPr="00691662" w:rsidRDefault="009A5337" w:rsidP="00991803">
      <w:pPr>
        <w:jc w:val="center"/>
        <w:outlineLvl w:val="0"/>
        <w:rPr>
          <w:b/>
          <w:szCs w:val="28"/>
        </w:rPr>
      </w:pPr>
      <w:r w:rsidRPr="009A5337">
        <w:rPr>
          <w:b/>
          <w:bCs/>
          <w:szCs w:val="28"/>
        </w:rPr>
        <w:t>«БОРЗИНСКИЙ РАЙОН»</w:t>
      </w:r>
    </w:p>
    <w:p w:rsidR="00C23207" w:rsidRPr="009A5337" w:rsidRDefault="00C23207" w:rsidP="00C23207">
      <w:pPr>
        <w:jc w:val="center"/>
        <w:outlineLvl w:val="0"/>
        <w:rPr>
          <w:b/>
          <w:sz w:val="44"/>
          <w:szCs w:val="44"/>
        </w:rPr>
      </w:pPr>
      <w:r w:rsidRPr="009A5337">
        <w:rPr>
          <w:b/>
          <w:sz w:val="44"/>
          <w:szCs w:val="44"/>
        </w:rPr>
        <w:t>ПОСТАНОВЛЕНИЕ</w:t>
      </w:r>
    </w:p>
    <w:p w:rsidR="009A5337" w:rsidRDefault="009A5337" w:rsidP="00C23207">
      <w:pPr>
        <w:jc w:val="both"/>
        <w:rPr>
          <w:szCs w:val="28"/>
        </w:rPr>
      </w:pPr>
    </w:p>
    <w:p w:rsidR="009A5337" w:rsidRDefault="001E756F" w:rsidP="00991803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A0738">
        <w:rPr>
          <w:szCs w:val="28"/>
        </w:rPr>
        <w:t>_____</w:t>
      </w:r>
      <w:r>
        <w:rPr>
          <w:szCs w:val="28"/>
        </w:rPr>
        <w:t xml:space="preserve"> апреля</w:t>
      </w:r>
      <w:r w:rsidR="00C23207" w:rsidRPr="00691662">
        <w:rPr>
          <w:szCs w:val="28"/>
        </w:rPr>
        <w:t xml:space="preserve"> 20</w:t>
      </w:r>
      <w:r w:rsidR="00BA0738">
        <w:rPr>
          <w:szCs w:val="28"/>
        </w:rPr>
        <w:t>20</w:t>
      </w:r>
      <w:r w:rsidR="00991803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</w:t>
      </w:r>
      <w:r w:rsidR="006C3CCA">
        <w:rPr>
          <w:szCs w:val="28"/>
        </w:rPr>
        <w:t xml:space="preserve">                     </w:t>
      </w:r>
      <w:r w:rsidR="00C23207" w:rsidRPr="00691662">
        <w:rPr>
          <w:szCs w:val="28"/>
        </w:rPr>
        <w:t xml:space="preserve">         </w:t>
      </w:r>
      <w:r w:rsidR="00991803">
        <w:rPr>
          <w:szCs w:val="28"/>
        </w:rPr>
        <w:t xml:space="preserve">              </w:t>
      </w:r>
      <w:r w:rsidR="00C23207" w:rsidRPr="00691662">
        <w:rPr>
          <w:szCs w:val="28"/>
        </w:rPr>
        <w:t xml:space="preserve"> № </w:t>
      </w:r>
      <w:r w:rsidR="00BA0738">
        <w:rPr>
          <w:szCs w:val="28"/>
        </w:rPr>
        <w:t xml:space="preserve"> </w:t>
      </w:r>
    </w:p>
    <w:p w:rsidR="00C23207" w:rsidRPr="009A5337" w:rsidRDefault="00ED3F64" w:rsidP="00ED3F64">
      <w:pPr>
        <w:jc w:val="center"/>
        <w:rPr>
          <w:szCs w:val="28"/>
        </w:rPr>
      </w:pPr>
      <w:r w:rsidRPr="009A5337">
        <w:rPr>
          <w:szCs w:val="28"/>
        </w:rPr>
        <w:t xml:space="preserve">город </w:t>
      </w:r>
      <w:r w:rsidR="00C23207" w:rsidRPr="009A5337">
        <w:rPr>
          <w:szCs w:val="28"/>
        </w:rPr>
        <w:t>Борзя</w:t>
      </w:r>
    </w:p>
    <w:p w:rsidR="00526DBF" w:rsidRDefault="00526DBF" w:rsidP="00691662">
      <w:pPr>
        <w:rPr>
          <w:b/>
          <w:bCs/>
          <w:szCs w:val="28"/>
        </w:rPr>
      </w:pPr>
    </w:p>
    <w:p w:rsidR="002572F8" w:rsidRDefault="009A5337" w:rsidP="009A5337">
      <w:pPr>
        <w:jc w:val="both"/>
        <w:rPr>
          <w:szCs w:val="28"/>
        </w:rPr>
      </w:pPr>
      <w:bookmarkStart w:id="0" w:name="_Hlk6836362"/>
      <w:r>
        <w:rPr>
          <w:b/>
          <w:bCs/>
          <w:szCs w:val="28"/>
        </w:rPr>
        <w:t>О</w:t>
      </w:r>
      <w:r w:rsidR="00FF2512" w:rsidRPr="00FF2512">
        <w:rPr>
          <w:b/>
          <w:bCs/>
          <w:szCs w:val="28"/>
        </w:rPr>
        <w:t>б утверждении административного регламента предоставления муниципальной услуги «</w:t>
      </w:r>
      <w:bookmarkStart w:id="1" w:name="_Hlk536185975"/>
      <w:r w:rsidR="00526DBF" w:rsidRPr="00526DBF">
        <w:rPr>
          <w:b/>
          <w:bCs/>
          <w:szCs w:val="28"/>
        </w:rPr>
        <w:t>Предоставление разрешения на ввод объекта в эксплуатацию</w:t>
      </w:r>
      <w:r w:rsidR="006C3CCA">
        <w:rPr>
          <w:b/>
          <w:bCs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</w:r>
      <w:bookmarkEnd w:id="1"/>
      <w:r w:rsidR="00FF2512" w:rsidRPr="00FF2512">
        <w:rPr>
          <w:b/>
          <w:bCs/>
          <w:szCs w:val="28"/>
        </w:rPr>
        <w:t>»</w:t>
      </w:r>
      <w:r w:rsidR="00BD4C08">
        <w:rPr>
          <w:b/>
          <w:bCs/>
          <w:szCs w:val="28"/>
        </w:rPr>
        <w:t xml:space="preserve"> в новой редакции</w:t>
      </w:r>
      <w:r w:rsidR="00FF2512" w:rsidRPr="00FF2512">
        <w:rPr>
          <w:b/>
          <w:bCs/>
          <w:szCs w:val="28"/>
        </w:rPr>
        <w:t xml:space="preserve"> </w:t>
      </w:r>
    </w:p>
    <w:bookmarkEnd w:id="0"/>
    <w:p w:rsidR="007E1DE1" w:rsidRPr="00691662" w:rsidRDefault="007E1DE1" w:rsidP="00691662">
      <w:pPr>
        <w:rPr>
          <w:szCs w:val="28"/>
        </w:rPr>
      </w:pPr>
    </w:p>
    <w:p w:rsidR="00991803" w:rsidRDefault="00FF2512" w:rsidP="005A2A08">
      <w:pPr>
        <w:ind w:firstLine="709"/>
        <w:jc w:val="both"/>
        <w:rPr>
          <w:szCs w:val="28"/>
        </w:rPr>
      </w:pPr>
      <w:r w:rsidRPr="00FF251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B93261">
        <w:rPr>
          <w:szCs w:val="28"/>
        </w:rPr>
        <w:t>частью 4</w:t>
      </w:r>
      <w:r w:rsidR="00771704">
        <w:rPr>
          <w:szCs w:val="28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50703" w:rsidRPr="00B50703">
        <w:rPr>
          <w:szCs w:val="28"/>
        </w:rPr>
        <w:t>стать</w:t>
      </w:r>
      <w:r w:rsidR="00B93261">
        <w:rPr>
          <w:szCs w:val="28"/>
        </w:rPr>
        <w:t xml:space="preserve">ями </w:t>
      </w:r>
      <w:r w:rsidR="00526DBF">
        <w:rPr>
          <w:szCs w:val="28"/>
        </w:rPr>
        <w:t>8</w:t>
      </w:r>
      <w:r w:rsidR="00B93261">
        <w:rPr>
          <w:szCs w:val="28"/>
        </w:rPr>
        <w:t>, 55</w:t>
      </w:r>
      <w:r w:rsidR="00771704">
        <w:rPr>
          <w:szCs w:val="28"/>
        </w:rPr>
        <w:t xml:space="preserve"> Градостроительного кодекса РФ,</w:t>
      </w:r>
      <w:r w:rsidR="00771704" w:rsidRPr="00771704">
        <w:rPr>
          <w:szCs w:val="28"/>
        </w:rPr>
        <w:t xml:space="preserve"> </w:t>
      </w:r>
      <w:r w:rsidR="00DE48EA" w:rsidRPr="00DE48EA">
        <w:rPr>
          <w:szCs w:val="28"/>
        </w:rPr>
        <w:t xml:space="preserve">Постановлением Правительства РФ от 30.04.2014 </w:t>
      </w:r>
      <w:r w:rsidR="005A2A08">
        <w:rPr>
          <w:szCs w:val="28"/>
        </w:rPr>
        <w:t>№</w:t>
      </w:r>
      <w:r w:rsidR="00DE48EA" w:rsidRPr="00DE48EA">
        <w:rPr>
          <w:szCs w:val="28"/>
        </w:rPr>
        <w:t xml:space="preserve"> 403 "Об исчерпывающем перечне процедур в сфере жилищного строительства", </w:t>
      </w:r>
      <w:r w:rsidR="00B93261" w:rsidRPr="002B2EB7">
        <w:rPr>
          <w:szCs w:val="28"/>
        </w:rPr>
        <w:t>постановлением администрации муниципального района «Борзинский район» от 23 апреля 2012 года № 675 «Об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«Борзинский район»</w:t>
      </w:r>
      <w:r w:rsidR="00B93261">
        <w:rPr>
          <w:szCs w:val="28"/>
        </w:rPr>
        <w:t xml:space="preserve">, ст. 33 Устава муниципального района «Борзинский район» администрация муниципального района «Борзинский район» </w:t>
      </w:r>
    </w:p>
    <w:p w:rsidR="005A2A08" w:rsidRDefault="00B93261" w:rsidP="00991803">
      <w:pPr>
        <w:jc w:val="both"/>
        <w:rPr>
          <w:b/>
          <w:szCs w:val="28"/>
        </w:rPr>
      </w:pPr>
      <w:r w:rsidRPr="002B2EB7">
        <w:rPr>
          <w:b/>
          <w:szCs w:val="28"/>
        </w:rPr>
        <w:t>п о с т а н о в л я е</w:t>
      </w:r>
      <w:r w:rsidR="00991803">
        <w:rPr>
          <w:b/>
          <w:szCs w:val="28"/>
        </w:rPr>
        <w:t xml:space="preserve"> </w:t>
      </w:r>
      <w:r w:rsidR="005A2A08">
        <w:rPr>
          <w:b/>
          <w:szCs w:val="28"/>
        </w:rPr>
        <w:t>т:</w:t>
      </w:r>
    </w:p>
    <w:p w:rsidR="00415739" w:rsidRDefault="00415739" w:rsidP="005A2A08">
      <w:pPr>
        <w:ind w:firstLine="709"/>
        <w:jc w:val="both"/>
        <w:rPr>
          <w:b/>
          <w:szCs w:val="28"/>
        </w:rPr>
      </w:pPr>
    </w:p>
    <w:p w:rsidR="00FF2512" w:rsidRPr="005A2A08" w:rsidRDefault="00FF2512" w:rsidP="005A2A08">
      <w:pPr>
        <w:ind w:firstLine="709"/>
        <w:jc w:val="both"/>
        <w:rPr>
          <w:b/>
          <w:szCs w:val="28"/>
        </w:rPr>
      </w:pPr>
      <w:r w:rsidRPr="00FF2512">
        <w:rPr>
          <w:bCs/>
          <w:szCs w:val="28"/>
        </w:rPr>
        <w:t xml:space="preserve">1. Утвердить прилагаемый административный регламент </w:t>
      </w:r>
      <w:r w:rsidR="005A2A08">
        <w:rPr>
          <w:bCs/>
          <w:szCs w:val="28"/>
        </w:rPr>
        <w:t xml:space="preserve">предоставления муниципальной услуги </w:t>
      </w:r>
      <w:r w:rsidRPr="00FF2512">
        <w:rPr>
          <w:bCs/>
          <w:szCs w:val="28"/>
        </w:rPr>
        <w:t>«</w:t>
      </w:r>
      <w:r w:rsidR="00BA0738" w:rsidRPr="00BA0738">
        <w:rPr>
          <w:bCs/>
          <w:szCs w:val="28"/>
        </w:rPr>
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 в новой редакции</w:t>
      </w:r>
      <w:r w:rsidRPr="00FF2512">
        <w:rPr>
          <w:bCs/>
          <w:szCs w:val="28"/>
        </w:rPr>
        <w:t>.</w:t>
      </w:r>
    </w:p>
    <w:p w:rsidR="00FF2512" w:rsidRPr="00FF2512" w:rsidRDefault="00FF2512" w:rsidP="002E034A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</w:t>
      </w:r>
      <w:r w:rsidR="009A5337">
        <w:rPr>
          <w:bCs/>
          <w:szCs w:val="28"/>
        </w:rPr>
        <w:t>п</w:t>
      </w:r>
      <w:r w:rsidRPr="00FF2512">
        <w:rPr>
          <w:bCs/>
          <w:szCs w:val="28"/>
        </w:rPr>
        <w:t>остановлени</w:t>
      </w:r>
      <w:r w:rsidR="00991803">
        <w:rPr>
          <w:bCs/>
          <w:szCs w:val="28"/>
        </w:rPr>
        <w:t>е</w:t>
      </w:r>
      <w:r w:rsidRPr="00FF2512">
        <w:rPr>
          <w:bCs/>
          <w:szCs w:val="28"/>
        </w:rPr>
        <w:t xml:space="preserve"> администрации </w:t>
      </w:r>
      <w:r w:rsidR="00B93261">
        <w:rPr>
          <w:bCs/>
          <w:szCs w:val="28"/>
        </w:rPr>
        <w:t>муниципального района «Борзинский район»</w:t>
      </w:r>
      <w:r w:rsidR="00654834">
        <w:rPr>
          <w:bCs/>
          <w:szCs w:val="28"/>
        </w:rPr>
        <w:t xml:space="preserve"> </w:t>
      </w:r>
      <w:r w:rsidR="00654834" w:rsidRPr="00654834">
        <w:rPr>
          <w:bCs/>
          <w:szCs w:val="28"/>
        </w:rPr>
        <w:t xml:space="preserve">от </w:t>
      </w:r>
      <w:r w:rsidR="00BA0738">
        <w:rPr>
          <w:bCs/>
          <w:szCs w:val="28"/>
        </w:rPr>
        <w:t>30.04</w:t>
      </w:r>
      <w:r w:rsidR="00654834" w:rsidRPr="00654834">
        <w:rPr>
          <w:bCs/>
          <w:szCs w:val="28"/>
        </w:rPr>
        <w:t>.201</w:t>
      </w:r>
      <w:r w:rsidR="00BD4C08">
        <w:rPr>
          <w:bCs/>
          <w:szCs w:val="28"/>
        </w:rPr>
        <w:t>9</w:t>
      </w:r>
      <w:r w:rsidR="00654834" w:rsidRPr="00654834">
        <w:rPr>
          <w:bCs/>
          <w:szCs w:val="28"/>
        </w:rPr>
        <w:t xml:space="preserve"> г.</w:t>
      </w:r>
      <w:r w:rsidR="00654834" w:rsidRPr="00654834">
        <w:t xml:space="preserve"> </w:t>
      </w:r>
      <w:r w:rsidR="00654834">
        <w:rPr>
          <w:bCs/>
          <w:szCs w:val="28"/>
        </w:rPr>
        <w:t xml:space="preserve">№ </w:t>
      </w:r>
      <w:r w:rsidR="00BA0738">
        <w:rPr>
          <w:bCs/>
          <w:szCs w:val="28"/>
        </w:rPr>
        <w:t>156</w:t>
      </w:r>
      <w:r w:rsidR="00654834" w:rsidRPr="00654834">
        <w:rPr>
          <w:bCs/>
          <w:szCs w:val="28"/>
        </w:rPr>
        <w:t xml:space="preserve"> </w:t>
      </w:r>
      <w:r w:rsidR="00654834">
        <w:rPr>
          <w:bCs/>
          <w:szCs w:val="28"/>
        </w:rPr>
        <w:t>«</w:t>
      </w:r>
      <w:r w:rsidR="00BD4C08" w:rsidRPr="00BD4C08">
        <w:rPr>
          <w:bCs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ввод объекта в эксплуатацию при </w:t>
      </w:r>
      <w:r w:rsidR="00BD4C08" w:rsidRPr="00BD4C08">
        <w:rPr>
          <w:bCs/>
          <w:szCs w:val="28"/>
        </w:rPr>
        <w:lastRenderedPageBreak/>
        <w:t>осуществлении строительства, реконструкции объектов капитального строительства, расположенных на территории сельских поселений муниципа</w:t>
      </w:r>
      <w:r w:rsidR="00BD4C08">
        <w:rPr>
          <w:bCs/>
          <w:szCs w:val="28"/>
        </w:rPr>
        <w:t>льного района «Борзинский район</w:t>
      </w:r>
      <w:r w:rsidR="00654834">
        <w:rPr>
          <w:bCs/>
          <w:szCs w:val="28"/>
        </w:rPr>
        <w:t>»</w:t>
      </w:r>
      <w:r>
        <w:rPr>
          <w:bCs/>
          <w:szCs w:val="28"/>
        </w:rPr>
        <w:t>.</w:t>
      </w:r>
      <w:r w:rsidRPr="00FF2512">
        <w:rPr>
          <w:bCs/>
          <w:szCs w:val="28"/>
        </w:rPr>
        <w:t xml:space="preserve"> </w:t>
      </w:r>
    </w:p>
    <w:p w:rsidR="00FF2512" w:rsidRPr="00FF2512" w:rsidRDefault="00FF2512" w:rsidP="002E034A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3. Настоящее постановление вступает в силу </w:t>
      </w:r>
      <w:r w:rsidR="00BA0738">
        <w:rPr>
          <w:bCs/>
          <w:szCs w:val="28"/>
        </w:rPr>
        <w:t>со</w:t>
      </w:r>
      <w:r w:rsidR="00B1695C" w:rsidRPr="00B1695C">
        <w:rPr>
          <w:bCs/>
          <w:szCs w:val="28"/>
        </w:rPr>
        <w:t xml:space="preserve"> дня</w:t>
      </w:r>
      <w:r w:rsidR="00BA0738">
        <w:rPr>
          <w:bCs/>
          <w:szCs w:val="28"/>
        </w:rPr>
        <w:t xml:space="preserve"> его официального опубликования</w:t>
      </w:r>
      <w:r w:rsidR="00B1695C" w:rsidRPr="00B1695C">
        <w:rPr>
          <w:bCs/>
          <w:szCs w:val="28"/>
        </w:rPr>
        <w:t xml:space="preserve"> </w:t>
      </w:r>
      <w:r w:rsidR="00BA0738">
        <w:rPr>
          <w:bCs/>
          <w:szCs w:val="28"/>
        </w:rPr>
        <w:t>в бюллетене «Ведомости муниципального района «Борзинский район»</w:t>
      </w:r>
      <w:r w:rsidR="00B1695C" w:rsidRPr="00B1695C">
        <w:rPr>
          <w:bCs/>
          <w:szCs w:val="28"/>
        </w:rPr>
        <w:t>.</w:t>
      </w:r>
    </w:p>
    <w:p w:rsidR="00FF2512" w:rsidRPr="00FF2512" w:rsidRDefault="00FF2512" w:rsidP="00FF2512">
      <w:pPr>
        <w:jc w:val="both"/>
        <w:rPr>
          <w:bCs/>
          <w:szCs w:val="28"/>
        </w:rPr>
      </w:pPr>
    </w:p>
    <w:p w:rsidR="003D2374" w:rsidRDefault="003D2374" w:rsidP="008412D7">
      <w:pPr>
        <w:jc w:val="both"/>
        <w:rPr>
          <w:szCs w:val="28"/>
        </w:rPr>
      </w:pPr>
    </w:p>
    <w:p w:rsidR="00DC523D" w:rsidRPr="00991803" w:rsidRDefault="002E034A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9A5337">
        <w:rPr>
          <w:bCs/>
          <w:szCs w:val="28"/>
        </w:rPr>
        <w:t xml:space="preserve">муниципального района </w:t>
      </w:r>
    </w:p>
    <w:p w:rsidR="00A52030" w:rsidRDefault="009A5337" w:rsidP="00A52030">
      <w:pPr>
        <w:jc w:val="both"/>
        <w:rPr>
          <w:szCs w:val="28"/>
        </w:rPr>
      </w:pPr>
      <w:r>
        <w:rPr>
          <w:bCs/>
          <w:szCs w:val="28"/>
        </w:rPr>
        <w:t>«Борзинский район»</w:t>
      </w:r>
      <w:r w:rsidRPr="00FF2512">
        <w:rPr>
          <w:bCs/>
          <w:szCs w:val="28"/>
        </w:rPr>
        <w:t xml:space="preserve"> </w:t>
      </w:r>
      <w:r>
        <w:rPr>
          <w:szCs w:val="28"/>
        </w:rPr>
        <w:t xml:space="preserve">                  </w:t>
      </w:r>
      <w:r w:rsidR="002E034A">
        <w:rPr>
          <w:szCs w:val="28"/>
        </w:rPr>
        <w:t xml:space="preserve">   </w:t>
      </w:r>
      <w:r w:rsidR="00DC523D">
        <w:rPr>
          <w:szCs w:val="28"/>
        </w:rPr>
        <w:t xml:space="preserve">                                              </w:t>
      </w:r>
      <w:r w:rsidR="00A52030">
        <w:rPr>
          <w:szCs w:val="28"/>
        </w:rPr>
        <w:t>Ю.Г. Сайфулин</w:t>
      </w: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841A73" w:rsidRDefault="00841A73" w:rsidP="00A52030">
      <w:pPr>
        <w:jc w:val="both"/>
        <w:rPr>
          <w:szCs w:val="28"/>
        </w:rPr>
      </w:pPr>
    </w:p>
    <w:p w:rsidR="00841A73" w:rsidRDefault="00841A73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3D2374" w:rsidRDefault="003D2374" w:rsidP="00A52030">
      <w:pPr>
        <w:jc w:val="both"/>
        <w:rPr>
          <w:szCs w:val="28"/>
        </w:rPr>
      </w:pPr>
    </w:p>
    <w:p w:rsidR="00DC523D" w:rsidRPr="00A52030" w:rsidRDefault="00841A73" w:rsidP="00A52030">
      <w:pPr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41.85pt;margin-top:8.8pt;width:237.75pt;height:105pt;z-index:2" filled="f" stroked="f" strokeweight="0">
            <v:textbox>
              <w:txbxContent>
                <w:p w:rsidR="00841A73" w:rsidRDefault="00841A73" w:rsidP="00C43BB1">
                  <w:pPr>
                    <w:jc w:val="right"/>
                    <w:rPr>
                      <w:szCs w:val="28"/>
                    </w:rPr>
                  </w:pPr>
                </w:p>
                <w:p w:rsidR="00841A73" w:rsidRDefault="00841A73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УТВЕРЖДЕНО </w:t>
                  </w:r>
                </w:p>
                <w:p w:rsidR="00841A73" w:rsidRDefault="00841A73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bCs/>
                      <w:szCs w:val="28"/>
                    </w:rPr>
                    <w:t>муниципального района «Борзинский район»</w:t>
                  </w:r>
                  <w:r w:rsidRPr="00FF2512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79717D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 ____  </w:t>
                  </w:r>
                </w:p>
                <w:p w:rsidR="00841A73" w:rsidRPr="0079717D" w:rsidRDefault="00841A73" w:rsidP="00C43BB1">
                  <w:pPr>
                    <w:jc w:val="right"/>
                    <w:rPr>
                      <w:szCs w:val="28"/>
                    </w:rPr>
                  </w:pPr>
                  <w:r w:rsidRPr="0079717D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___апреля </w:t>
                  </w:r>
                  <w:r w:rsidRPr="0079717D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 xml:space="preserve">20 </w:t>
                  </w:r>
                  <w:r w:rsidRPr="0079717D">
                    <w:rPr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DC523D" w:rsidRDefault="00DC523D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Административный регламент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 w:rsidRPr="00526DBF">
        <w:rPr>
          <w:b/>
          <w:szCs w:val="28"/>
        </w:rPr>
        <w:t>предоставления муниципальной услуги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«</w:t>
      </w:r>
      <w:r w:rsidR="00191FCD" w:rsidRPr="00191FCD">
        <w:rPr>
          <w:b/>
          <w:szCs w:val="28"/>
        </w:rPr>
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</w:r>
      <w:r w:rsidRPr="00526DBF">
        <w:rPr>
          <w:b/>
          <w:szCs w:val="28"/>
        </w:rPr>
        <w:t>»</w:t>
      </w:r>
    </w:p>
    <w:bookmarkEnd w:id="2"/>
    <w:bookmarkEnd w:id="3"/>
    <w:bookmarkEnd w:id="4"/>
    <w:bookmarkEnd w:id="5"/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keepNext/>
        <w:widowControl w:val="0"/>
        <w:numPr>
          <w:ilvl w:val="0"/>
          <w:numId w:val="19"/>
        </w:numPr>
        <w:tabs>
          <w:tab w:val="left" w:pos="400"/>
        </w:tabs>
        <w:ind w:left="0" w:firstLine="600"/>
        <w:jc w:val="center"/>
        <w:outlineLvl w:val="2"/>
        <w:rPr>
          <w:b/>
          <w:szCs w:val="28"/>
        </w:rPr>
      </w:pPr>
      <w:r w:rsidRPr="00526DBF">
        <w:rPr>
          <w:b/>
          <w:szCs w:val="28"/>
        </w:rPr>
        <w:t>Общие положения</w:t>
      </w:r>
    </w:p>
    <w:p w:rsidR="00526DBF" w:rsidRPr="00526DBF" w:rsidRDefault="00526DBF" w:rsidP="00526DBF">
      <w:pPr>
        <w:widowControl w:val="0"/>
        <w:rPr>
          <w:sz w:val="20"/>
          <w:szCs w:val="20"/>
        </w:rPr>
      </w:pP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526DBF">
        <w:rPr>
          <w:b/>
          <w:szCs w:val="28"/>
        </w:rPr>
        <w:t>1.1.</w:t>
      </w:r>
      <w:r w:rsidRPr="00526DBF">
        <w:rPr>
          <w:color w:val="000000"/>
          <w:szCs w:val="28"/>
        </w:rPr>
        <w:t xml:space="preserve">Административный регламент оказания муниципальной услуги </w:t>
      </w:r>
      <w:r w:rsidR="003872AD" w:rsidRPr="003872AD">
        <w:rPr>
          <w:color w:val="000000"/>
          <w:szCs w:val="28"/>
        </w:rPr>
        <w:t>«</w:t>
      </w:r>
      <w:r w:rsidR="00B80317" w:rsidRPr="00B80317">
        <w:rPr>
          <w:color w:val="000000"/>
          <w:szCs w:val="28"/>
        </w:rPr>
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</w:r>
      <w:r w:rsidR="003872AD" w:rsidRPr="003872AD">
        <w:rPr>
          <w:color w:val="000000"/>
          <w:szCs w:val="28"/>
        </w:rPr>
        <w:t>»</w:t>
      </w:r>
      <w:r w:rsidRPr="00526DBF">
        <w:rPr>
          <w:szCs w:val="28"/>
        </w:rPr>
        <w:t>,</w:t>
      </w:r>
      <w:r w:rsidRPr="00526DBF">
        <w:rPr>
          <w:color w:val="000000"/>
          <w:szCs w:val="28"/>
        </w:rPr>
        <w:t xml:space="preserve"> предоставление которых отнесен</w:t>
      </w:r>
      <w:r w:rsidR="004641FA">
        <w:rPr>
          <w:color w:val="000000"/>
          <w:szCs w:val="28"/>
        </w:rPr>
        <w:t>о</w:t>
      </w:r>
      <w:r w:rsidRPr="00526DBF">
        <w:rPr>
          <w:color w:val="000000"/>
          <w:szCs w:val="28"/>
        </w:rPr>
        <w:t xml:space="preserve">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лиц, осуществляющих на принадлежащих им земельных участках строительство, реконструкцию объектов капитального строительства.</w:t>
      </w:r>
    </w:p>
    <w:p w:rsidR="00526DBF" w:rsidRPr="00526DBF" w:rsidRDefault="00526DBF" w:rsidP="00526DBF">
      <w:pPr>
        <w:widowControl w:val="0"/>
        <w:tabs>
          <w:tab w:val="left" w:pos="400"/>
          <w:tab w:val="left" w:pos="700"/>
        </w:tabs>
        <w:spacing w:line="235" w:lineRule="auto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1.2.Описание заявителей.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526DBF">
        <w:rPr>
          <w:szCs w:val="28"/>
        </w:rPr>
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Застройщик - </w:t>
      </w:r>
      <w:r w:rsidR="00680D37" w:rsidRPr="00680D37">
        <w:rPr>
          <w:rStyle w:val="blk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</w:t>
      </w:r>
      <w:r w:rsidR="00680D37" w:rsidRPr="00680D37">
        <w:rPr>
          <w:rStyle w:val="blk"/>
        </w:rPr>
        <w:lastRenderedPageBreak/>
        <w:t>собственности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526DBF">
        <w:rPr>
          <w:szCs w:val="28"/>
        </w:rPr>
        <w:t>.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szCs w:val="28"/>
        </w:rPr>
      </w:pPr>
      <w:r w:rsidRPr="00526DBF">
        <w:rPr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1.3.   Порядок информирования о правилах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Информация о порядке предоставления муниципальной услуги представляется:</w:t>
      </w:r>
    </w:p>
    <w:p w:rsidR="00526DBF" w:rsidRPr="00DC523D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1.3.1. Посредством размещения в </w:t>
      </w:r>
      <w:r w:rsidRPr="00526DBF">
        <w:rPr>
          <w:color w:val="052635"/>
          <w:szCs w:val="28"/>
        </w:rPr>
        <w:t xml:space="preserve">информационно-телекоммуникационной </w:t>
      </w:r>
      <w:r w:rsidRPr="00526DBF">
        <w:rPr>
          <w:bCs/>
          <w:szCs w:val="28"/>
        </w:rPr>
        <w:t>сети Интернет на официальном сайте органа, предоставляющего муниципальную услугу</w:t>
      </w:r>
      <w:r w:rsidR="009C3391">
        <w:rPr>
          <w:bCs/>
          <w:szCs w:val="28"/>
        </w:rPr>
        <w:t xml:space="preserve"> </w:t>
      </w:r>
      <w:r w:rsidR="009C3391" w:rsidRPr="009C3391">
        <w:rPr>
          <w:bCs/>
          <w:szCs w:val="28"/>
        </w:rPr>
        <w:t>http://борзинский-район.рф/</w:t>
      </w:r>
      <w:r w:rsidRPr="00526DBF">
        <w:rPr>
          <w:bCs/>
          <w:szCs w:val="28"/>
        </w:rPr>
        <w:t>, единого портала государственных и муниципальных услуг</w:t>
      </w:r>
      <w:r w:rsidR="0081407A">
        <w:rPr>
          <w:bCs/>
          <w:szCs w:val="28"/>
        </w:rPr>
        <w:t xml:space="preserve"> (функций)</w:t>
      </w:r>
      <w:r w:rsidRPr="00526DBF">
        <w:rPr>
          <w:bCs/>
          <w:szCs w:val="28"/>
        </w:rPr>
        <w:t xml:space="preserve"> www.gosuslugi.ru., </w:t>
      </w:r>
      <w:r w:rsidR="00DE3E6F" w:rsidRPr="00DC523D">
        <w:rPr>
          <w:szCs w:val="28"/>
        </w:rPr>
        <w:t xml:space="preserve">на официальном сайте </w:t>
      </w:r>
      <w:r w:rsidR="00AC03DD">
        <w:rPr>
          <w:szCs w:val="28"/>
        </w:rPr>
        <w:t>к</w:t>
      </w:r>
      <w:r w:rsidR="00DE3E6F" w:rsidRPr="00DC523D">
        <w:rPr>
          <w:szCs w:val="28"/>
        </w:rPr>
        <w:t>раевого государственного учреждения «Многофункциональный центр предоставления государственных и муниципальных услуг Забайкальского края» www.mfc-chita.ru.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1.3.2. По письменным обращениям.</w:t>
      </w:r>
    </w:p>
    <w:p w:rsidR="00DE3E6F" w:rsidRPr="00DE3E6F" w:rsidRDefault="00526DBF" w:rsidP="00DC523D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Забайкальский край, </w:t>
      </w:r>
      <w:r w:rsidR="00DC523D">
        <w:rPr>
          <w:bCs/>
          <w:szCs w:val="28"/>
        </w:rPr>
        <w:t xml:space="preserve">Борзинский район, </w:t>
      </w:r>
      <w:r w:rsidRPr="00526DBF">
        <w:rPr>
          <w:bCs/>
          <w:szCs w:val="28"/>
        </w:rPr>
        <w:t xml:space="preserve">г. Борзя, ул. </w:t>
      </w:r>
      <w:r w:rsidR="00DC523D">
        <w:rPr>
          <w:bCs/>
          <w:szCs w:val="28"/>
        </w:rPr>
        <w:t>Ленина, 37, п</w:t>
      </w:r>
      <w:r w:rsidR="00DE3E6F" w:rsidRPr="00DE3E6F">
        <w:rPr>
          <w:bCs/>
          <w:szCs w:val="28"/>
        </w:rPr>
        <w:t xml:space="preserve">о месту нахождения </w:t>
      </w:r>
      <w:r w:rsidR="00AC03DD">
        <w:rPr>
          <w:bCs/>
          <w:szCs w:val="28"/>
        </w:rPr>
        <w:t>к</w:t>
      </w:r>
      <w:r w:rsidR="00DE3E6F" w:rsidRPr="00DE3E6F">
        <w:rPr>
          <w:bCs/>
          <w:szCs w:val="28"/>
        </w:rPr>
        <w:t>раевого государственного учреждения «Многофункциональный центр предоставления государственных и муниципальных услуг Забайкальского края» (далее – многофункциональный центр): 674600, Забайкальский край, Борзинский район, г. Борзя, ул. Карла Маркса, 85.</w:t>
      </w:r>
    </w:p>
    <w:p w:rsidR="00DE3E6F" w:rsidRPr="00526DB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Посредством обращения по электронной почте: www.mfc-chita.ru, info@mfc-chita.ru.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Почтовые адреса, адреса электронной почты органов, предоставляющих муниципальную услугу размещаются на  официальном сайте.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1.3.3. Посредством телефонной связи.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Телефоны </w:t>
      </w:r>
      <w:r w:rsidR="00DC523D">
        <w:rPr>
          <w:bCs/>
          <w:szCs w:val="28"/>
        </w:rPr>
        <w:t>89644644391</w:t>
      </w:r>
      <w:r w:rsidR="00DE3E6F">
        <w:rPr>
          <w:bCs/>
          <w:szCs w:val="28"/>
        </w:rPr>
        <w:t>,</w:t>
      </w:r>
      <w:r w:rsidR="00DE3E6F" w:rsidRPr="00DE3E6F">
        <w:t xml:space="preserve"> </w:t>
      </w:r>
      <w:r w:rsidR="00DE3E6F" w:rsidRPr="00DE3E6F">
        <w:rPr>
          <w:bCs/>
          <w:szCs w:val="28"/>
        </w:rPr>
        <w:t>30233 3</w:t>
      </w:r>
      <w:r w:rsidR="00DE3E6F">
        <w:rPr>
          <w:bCs/>
          <w:szCs w:val="28"/>
        </w:rPr>
        <w:t>2028, 88002340175(единый номер)</w:t>
      </w:r>
      <w:r w:rsidRPr="00526DBF">
        <w:rPr>
          <w:bCs/>
          <w:szCs w:val="28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1.3.4. Посредством размещения на информационных стендах, расположенных в помещении органа, предоставляющего муниципальную </w:t>
      </w:r>
      <w:r w:rsidRPr="00526DBF">
        <w:rPr>
          <w:bCs/>
          <w:szCs w:val="28"/>
        </w:rPr>
        <w:lastRenderedPageBreak/>
        <w:t>услугу, предназначенном для приема обращений и заявлений</w:t>
      </w:r>
      <w:r w:rsidR="00DE3E6F" w:rsidRPr="00DE3E6F">
        <w:t xml:space="preserve"> </w:t>
      </w:r>
      <w:r w:rsidR="00DE3E6F" w:rsidRPr="00DE3E6F">
        <w:rPr>
          <w:bCs/>
          <w:szCs w:val="28"/>
        </w:rPr>
        <w:t>и  КГАУ «МФЦ Забайкальского края»</w:t>
      </w:r>
      <w:r w:rsidRPr="00526DBF">
        <w:rPr>
          <w:bCs/>
          <w:szCs w:val="28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лиц: </w:t>
      </w:r>
    </w:p>
    <w:p w:rsidR="00DC523D" w:rsidRDefault="00DC523D" w:rsidP="00DC523D">
      <w:pPr>
        <w:ind w:firstLine="709"/>
        <w:jc w:val="both"/>
        <w:rPr>
          <w:szCs w:val="28"/>
        </w:rPr>
      </w:pPr>
      <w:r w:rsidRPr="00356828">
        <w:rPr>
          <w:szCs w:val="28"/>
        </w:rPr>
        <w:t xml:space="preserve">понедельник – </w:t>
      </w:r>
      <w:r>
        <w:rPr>
          <w:szCs w:val="28"/>
        </w:rPr>
        <w:t>четверг:</w:t>
      </w:r>
      <w:r w:rsidRPr="008C7660">
        <w:rPr>
          <w:szCs w:val="28"/>
        </w:rPr>
        <w:t xml:space="preserve"> </w:t>
      </w:r>
      <w:r w:rsidRPr="00356828">
        <w:rPr>
          <w:szCs w:val="28"/>
        </w:rPr>
        <w:t>8:</w:t>
      </w:r>
      <w:r>
        <w:rPr>
          <w:szCs w:val="28"/>
        </w:rPr>
        <w:t>00</w:t>
      </w:r>
      <w:r w:rsidRPr="00356828">
        <w:rPr>
          <w:szCs w:val="28"/>
        </w:rPr>
        <w:t xml:space="preserve"> – 1</w:t>
      </w:r>
      <w:r>
        <w:rPr>
          <w:szCs w:val="28"/>
        </w:rPr>
        <w:t>7</w:t>
      </w:r>
      <w:r w:rsidRPr="00356828">
        <w:rPr>
          <w:szCs w:val="28"/>
        </w:rPr>
        <w:t>:</w:t>
      </w:r>
      <w:r>
        <w:rPr>
          <w:szCs w:val="28"/>
        </w:rPr>
        <w:t>15</w:t>
      </w:r>
      <w:r w:rsidRPr="00356828">
        <w:rPr>
          <w:szCs w:val="28"/>
        </w:rPr>
        <w:t>;</w:t>
      </w:r>
    </w:p>
    <w:p w:rsidR="00DC523D" w:rsidRPr="00356828" w:rsidRDefault="00DC523D" w:rsidP="00DC523D">
      <w:pPr>
        <w:ind w:firstLine="709"/>
        <w:jc w:val="both"/>
        <w:rPr>
          <w:szCs w:val="28"/>
        </w:rPr>
      </w:pPr>
      <w:r>
        <w:rPr>
          <w:szCs w:val="28"/>
        </w:rPr>
        <w:t>пятница</w:t>
      </w:r>
      <w:r w:rsidRPr="00356828">
        <w:rPr>
          <w:szCs w:val="28"/>
        </w:rPr>
        <w:t>: 8:</w:t>
      </w:r>
      <w:r>
        <w:rPr>
          <w:szCs w:val="28"/>
        </w:rPr>
        <w:t>00</w:t>
      </w:r>
      <w:r w:rsidRPr="00356828">
        <w:rPr>
          <w:szCs w:val="28"/>
        </w:rPr>
        <w:t xml:space="preserve"> – 1</w:t>
      </w:r>
      <w:r>
        <w:rPr>
          <w:szCs w:val="28"/>
        </w:rPr>
        <w:t>6</w:t>
      </w:r>
      <w:r w:rsidRPr="00356828">
        <w:rPr>
          <w:szCs w:val="28"/>
        </w:rPr>
        <w:t>:</w:t>
      </w:r>
      <w:r>
        <w:rPr>
          <w:szCs w:val="28"/>
        </w:rPr>
        <w:t>00;</w:t>
      </w:r>
    </w:p>
    <w:p w:rsidR="00DC523D" w:rsidRPr="00356828" w:rsidRDefault="00DC523D" w:rsidP="00DC523D">
      <w:pPr>
        <w:ind w:firstLine="709"/>
        <w:jc w:val="both"/>
        <w:rPr>
          <w:szCs w:val="28"/>
        </w:rPr>
      </w:pPr>
      <w:r w:rsidRPr="00356828">
        <w:rPr>
          <w:szCs w:val="28"/>
        </w:rPr>
        <w:t>обеденный перерыв: 1</w:t>
      </w:r>
      <w:r>
        <w:rPr>
          <w:szCs w:val="28"/>
        </w:rPr>
        <w:t>2</w:t>
      </w:r>
      <w:r w:rsidRPr="00356828">
        <w:rPr>
          <w:szCs w:val="28"/>
        </w:rPr>
        <w:t>:00 – 1</w:t>
      </w:r>
      <w:r>
        <w:rPr>
          <w:szCs w:val="28"/>
        </w:rPr>
        <w:t>3</w:t>
      </w:r>
      <w:r w:rsidRPr="00356828">
        <w:rPr>
          <w:szCs w:val="28"/>
        </w:rPr>
        <w:t>:00;</w:t>
      </w:r>
    </w:p>
    <w:p w:rsidR="00DC523D" w:rsidRPr="00356828" w:rsidRDefault="00DC523D" w:rsidP="00DC523D">
      <w:pPr>
        <w:ind w:firstLine="709"/>
        <w:jc w:val="both"/>
        <w:rPr>
          <w:szCs w:val="28"/>
        </w:rPr>
      </w:pPr>
      <w:r w:rsidRPr="00356828">
        <w:rPr>
          <w:szCs w:val="28"/>
        </w:rPr>
        <w:t>выходные дни: суббота, воскресенье.</w:t>
      </w:r>
    </w:p>
    <w:p w:rsidR="00DC523D" w:rsidRPr="00356828" w:rsidRDefault="00DC523D" w:rsidP="00DC523D">
      <w:pPr>
        <w:ind w:firstLine="709"/>
        <w:jc w:val="both"/>
        <w:rPr>
          <w:szCs w:val="28"/>
        </w:rPr>
      </w:pPr>
      <w:r w:rsidRPr="00356828">
        <w:rPr>
          <w:szCs w:val="28"/>
        </w:rPr>
        <w:t xml:space="preserve">В предпраздничные дни продолжительность времени работы </w:t>
      </w:r>
      <w:r w:rsidRPr="00580C8B">
        <w:rPr>
          <w:szCs w:val="28"/>
        </w:rPr>
        <w:t>Исполнителя</w:t>
      </w:r>
      <w:r w:rsidRPr="00356828">
        <w:rPr>
          <w:szCs w:val="28"/>
        </w:rPr>
        <w:t xml:space="preserve"> сокращается на 1 час.</w:t>
      </w:r>
    </w:p>
    <w:p w:rsid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Сведения о местонахождении органа, предоставляющего муниципальную услугу, размещаются </w:t>
      </w:r>
      <w:r w:rsidR="0081407A" w:rsidRPr="00526DBF">
        <w:rPr>
          <w:bCs/>
          <w:szCs w:val="28"/>
        </w:rPr>
        <w:t>на его</w:t>
      </w:r>
      <w:r w:rsidRPr="00526DBF">
        <w:rPr>
          <w:bCs/>
          <w:szCs w:val="28"/>
        </w:rPr>
        <w:t xml:space="preserve"> сайте. 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График работы КГАУ «МФЦ Забайкальского края»: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Понедельник, среда, четверг, пятница: с 08:00 до 17:00 без перерыва;</w:t>
      </w:r>
    </w:p>
    <w:p w:rsidR="00DE3E6F" w:rsidRPr="00DE3E6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Вторник: с 08:00 до 20:00 без перерыва;</w:t>
      </w:r>
    </w:p>
    <w:p w:rsidR="00DE3E6F" w:rsidRPr="00526DBF" w:rsidRDefault="00DE3E6F" w:rsidP="00DE3E6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DE3E6F">
        <w:rPr>
          <w:bCs/>
          <w:szCs w:val="28"/>
        </w:rPr>
        <w:t>Суббота: с 08:00 до 17:00, с перерывом на обед с 12:00 до 13:00;</w:t>
      </w:r>
      <w:r w:rsidRPr="00DE3E6F">
        <w:rPr>
          <w:bCs/>
          <w:szCs w:val="28"/>
        </w:rPr>
        <w:tab/>
      </w:r>
      <w:r w:rsidRPr="00DE3E6F">
        <w:rPr>
          <w:bCs/>
          <w:szCs w:val="28"/>
        </w:rPr>
        <w:tab/>
      </w:r>
      <w:r w:rsidRPr="00DE3E6F">
        <w:rPr>
          <w:bCs/>
          <w:szCs w:val="28"/>
        </w:rPr>
        <w:tab/>
        <w:t xml:space="preserve">   Выходной: воскресенье.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1.3.5. На информационных стендах по месту нахождения Исполнителя</w:t>
      </w:r>
      <w:r w:rsidR="00DE3E6F" w:rsidRPr="00DE3E6F">
        <w:t xml:space="preserve"> </w:t>
      </w:r>
      <w:r w:rsidR="00DE3E6F" w:rsidRPr="00DE3E6F">
        <w:rPr>
          <w:bCs/>
          <w:szCs w:val="28"/>
        </w:rPr>
        <w:t xml:space="preserve">и КГАУ «МФЦ Забайкальского </w:t>
      </w:r>
      <w:r w:rsidR="0081407A" w:rsidRPr="00DE3E6F">
        <w:rPr>
          <w:bCs/>
          <w:szCs w:val="28"/>
        </w:rPr>
        <w:t xml:space="preserve">края» </w:t>
      </w:r>
      <w:r w:rsidR="0081407A" w:rsidRPr="00526DBF">
        <w:rPr>
          <w:bCs/>
          <w:szCs w:val="28"/>
        </w:rPr>
        <w:t>и</w:t>
      </w:r>
      <w:r w:rsidRPr="00526DBF">
        <w:rPr>
          <w:bCs/>
          <w:szCs w:val="28"/>
        </w:rPr>
        <w:t xml:space="preserve"> на официальном сайте в информационно-телекоммуникационной сети «Интернет» размещается следующая информация: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образец заявления о предоставлении разрешения на ввод объекта в </w:t>
      </w:r>
      <w:r w:rsidR="0081407A" w:rsidRPr="00526DBF">
        <w:rPr>
          <w:bCs/>
          <w:szCs w:val="28"/>
        </w:rPr>
        <w:t>эксплуатацию (</w:t>
      </w:r>
      <w:r w:rsidRPr="00526DBF">
        <w:rPr>
          <w:bCs/>
          <w:szCs w:val="28"/>
        </w:rPr>
        <w:t>приложение 2);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исчерпывающий перечень оснований для отказа в предоставлении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1.3.6. Размещение указанной информации организуют подразделения органа, предоставляющего муниципальную услугу, уполномоченные выдавать разрешения на ввод объекта в эксплуатацию</w:t>
      </w:r>
      <w:r w:rsidR="00DE3E6F" w:rsidRPr="00DE3E6F">
        <w:t xml:space="preserve"> </w:t>
      </w:r>
      <w:r w:rsidR="00DE3E6F" w:rsidRPr="00DE3E6F">
        <w:rPr>
          <w:bCs/>
          <w:szCs w:val="28"/>
        </w:rPr>
        <w:t>и КГАУ «МФЦ Забайкальского края»</w:t>
      </w:r>
      <w:r w:rsidRPr="00526DBF">
        <w:rPr>
          <w:bCs/>
          <w:szCs w:val="28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1.3.7. Основными требованиями к информированию заявителей являются: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достоверность и полнота предоставляемой информации;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четкость изложения информации;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lastRenderedPageBreak/>
        <w:t>удобство и доступность получения информации;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оперативность предоставления информации.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1.3.8.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а) При информировании посредством средств телефонной связи должностные лица подразделения, уполномоченного выдавать разрешения на ввод объекта в эксплуатацию, обязаны предоставить следующую информацию: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порядке предоставления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сроках предоставления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перечне оснований для отказа в предоставлении муниципальной услуги;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сведения о ходе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526DBF" w:rsidRPr="00526DBF" w:rsidRDefault="0081407A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>б) При</w:t>
      </w:r>
      <w:r w:rsidR="00526DBF" w:rsidRPr="00526DBF">
        <w:rPr>
          <w:bCs/>
          <w:szCs w:val="28"/>
        </w:rPr>
        <w:t xml:space="preserve"> информировании по письменным обращениям ответ на обращение направляется по почте в адрес заявителя в срок, не превышающий </w:t>
      </w:r>
      <w:r w:rsidR="00D22FEA">
        <w:rPr>
          <w:bCs/>
          <w:szCs w:val="28"/>
        </w:rPr>
        <w:t xml:space="preserve">семи рабочих </w:t>
      </w:r>
      <w:r w:rsidR="00526DBF" w:rsidRPr="00526DBF">
        <w:rPr>
          <w:bCs/>
          <w:szCs w:val="28"/>
        </w:rPr>
        <w:t>дней со дня регистрации такого обращения.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в)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</w:t>
      </w:r>
      <w:r w:rsidR="00D22FEA">
        <w:rPr>
          <w:bCs/>
          <w:szCs w:val="28"/>
        </w:rPr>
        <w:t>семи рабочих</w:t>
      </w:r>
      <w:r w:rsidRPr="00526DBF">
        <w:rPr>
          <w:bCs/>
          <w:szCs w:val="28"/>
        </w:rPr>
        <w:t xml:space="preserve"> дней со дня регистрации обращения.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Cs/>
          <w:szCs w:val="28"/>
        </w:rPr>
      </w:pPr>
      <w:r w:rsidRPr="00526DBF">
        <w:rPr>
          <w:bCs/>
          <w:szCs w:val="28"/>
        </w:rPr>
        <w:t xml:space="preserve">Информацию по вопросам предоставления муниципальной услуги, сведения о ходе предоставления услуги можно получить на  </w:t>
      </w:r>
      <w:r w:rsidR="00271080">
        <w:rPr>
          <w:bCs/>
          <w:szCs w:val="28"/>
        </w:rPr>
        <w:t>Едином п</w:t>
      </w:r>
      <w:r w:rsidRPr="00526DBF">
        <w:rPr>
          <w:bCs/>
          <w:szCs w:val="28"/>
        </w:rPr>
        <w:t>ортале</w:t>
      </w:r>
      <w:r w:rsidR="00271080">
        <w:rPr>
          <w:bCs/>
          <w:szCs w:val="28"/>
        </w:rPr>
        <w:t xml:space="preserve"> государственных и муниципальных услуг (функций).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b/>
          <w:szCs w:val="28"/>
          <w:lang w:val="en-US"/>
        </w:rPr>
        <w:t>II</w:t>
      </w:r>
      <w:r w:rsidRPr="00526DBF">
        <w:rPr>
          <w:b/>
          <w:szCs w:val="28"/>
        </w:rPr>
        <w:t>. Стандарт предоставления муниципальной услуги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AC03DD" w:rsidRDefault="00526DBF" w:rsidP="00526DBF">
      <w:pPr>
        <w:tabs>
          <w:tab w:val="left" w:pos="400"/>
        </w:tabs>
        <w:suppressAutoHyphens/>
        <w:ind w:firstLine="600"/>
        <w:jc w:val="both"/>
        <w:rPr>
          <w:szCs w:val="28"/>
        </w:rPr>
      </w:pPr>
      <w:r w:rsidRPr="00AC03DD">
        <w:rPr>
          <w:szCs w:val="28"/>
        </w:rPr>
        <w:t>2.</w:t>
      </w:r>
      <w:r w:rsidR="00FA6EE6" w:rsidRPr="00AC03DD">
        <w:rPr>
          <w:szCs w:val="28"/>
        </w:rPr>
        <w:t>1. Наименование</w:t>
      </w:r>
      <w:r w:rsidRPr="00AC03DD">
        <w:rPr>
          <w:szCs w:val="28"/>
        </w:rPr>
        <w:t xml:space="preserve"> муниципальной услуги – предоставление разрешения на ввод объекта в эксплуатацию</w:t>
      </w:r>
      <w:r w:rsidR="00FA6EE6" w:rsidRPr="00FA6EE6">
        <w:t xml:space="preserve"> </w:t>
      </w:r>
      <w:r w:rsidR="00FA6EE6" w:rsidRPr="00FA6EE6">
        <w:rPr>
          <w:szCs w:val="28"/>
        </w:rPr>
        <w:t>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район»</w:t>
      </w:r>
      <w:r w:rsidRPr="00AC03DD">
        <w:rPr>
          <w:szCs w:val="28"/>
        </w:rPr>
        <w:t>.</w:t>
      </w:r>
    </w:p>
    <w:p w:rsidR="00526DBF" w:rsidRPr="00AC03DD" w:rsidRDefault="00526DBF" w:rsidP="00526DBF">
      <w:pPr>
        <w:tabs>
          <w:tab w:val="left" w:pos="400"/>
        </w:tabs>
        <w:suppressAutoHyphens/>
        <w:autoSpaceDE w:val="0"/>
        <w:autoSpaceDN w:val="0"/>
        <w:adjustRightInd w:val="0"/>
        <w:ind w:firstLine="600"/>
        <w:jc w:val="both"/>
        <w:rPr>
          <w:szCs w:val="28"/>
        </w:rPr>
      </w:pPr>
      <w:r w:rsidRPr="00AC03DD">
        <w:rPr>
          <w:szCs w:val="28"/>
        </w:rPr>
        <w:t>2.</w:t>
      </w:r>
      <w:r w:rsidR="00FA6EE6" w:rsidRPr="00AC03DD">
        <w:rPr>
          <w:szCs w:val="28"/>
        </w:rPr>
        <w:t>2. Наименование</w:t>
      </w:r>
      <w:r w:rsidRPr="00AC03DD">
        <w:rPr>
          <w:szCs w:val="28"/>
        </w:rPr>
        <w:t xml:space="preserve"> органа местного самоуправления, предоставляющего муниципальную услугу – администрация муниципального района «Борзинский район».</w:t>
      </w:r>
    </w:p>
    <w:p w:rsidR="00526DBF" w:rsidRPr="00AC03DD" w:rsidRDefault="00526DBF" w:rsidP="00526DBF">
      <w:pPr>
        <w:tabs>
          <w:tab w:val="left" w:pos="400"/>
        </w:tabs>
        <w:suppressAutoHyphens/>
        <w:spacing w:line="235" w:lineRule="auto"/>
        <w:ind w:firstLine="600"/>
        <w:jc w:val="both"/>
        <w:rPr>
          <w:szCs w:val="28"/>
        </w:rPr>
      </w:pPr>
      <w:r w:rsidRPr="00AC03DD">
        <w:rPr>
          <w:szCs w:val="28"/>
        </w:rPr>
        <w:t>2.3. Результат предоставления муниципальной услуги.</w:t>
      </w:r>
    </w:p>
    <w:p w:rsidR="00526DBF" w:rsidRPr="00526DBF" w:rsidRDefault="00526DBF" w:rsidP="00526DBF">
      <w:pPr>
        <w:tabs>
          <w:tab w:val="left" w:pos="400"/>
          <w:tab w:val="left" w:pos="700"/>
        </w:tabs>
        <w:suppressAutoHyphens/>
        <w:spacing w:line="235" w:lineRule="auto"/>
        <w:ind w:firstLine="600"/>
        <w:jc w:val="both"/>
        <w:rPr>
          <w:szCs w:val="28"/>
        </w:rPr>
      </w:pPr>
      <w:r w:rsidRPr="00526DBF">
        <w:rPr>
          <w:szCs w:val="28"/>
        </w:rPr>
        <w:t>2.3.1. Результатом предоставления муниципальной услуги является: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lastRenderedPageBreak/>
        <w:t>- предоставление разрешения на ввод объекта в эксплуатацию;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мотивированный отказ в предоставлении разрешения на ввод объекта в эксплуатацию.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2.4. Срок предоставления муниципальной услуги.</w:t>
      </w:r>
    </w:p>
    <w:p w:rsidR="00526DBF" w:rsidRPr="00526DBF" w:rsidRDefault="00526DBF" w:rsidP="00526DBF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526DBF">
        <w:rPr>
          <w:szCs w:val="28"/>
        </w:rPr>
        <w:t xml:space="preserve">2.4.1. Срок предоставления услуги составляет </w:t>
      </w:r>
      <w:r w:rsidR="00FA6EE6">
        <w:rPr>
          <w:szCs w:val="28"/>
        </w:rPr>
        <w:t xml:space="preserve">не более </w:t>
      </w:r>
      <w:r w:rsidR="00F43A1B">
        <w:rPr>
          <w:rStyle w:val="blk"/>
        </w:rPr>
        <w:t>пяти</w:t>
      </w:r>
      <w:r w:rsidR="007C2BB2">
        <w:rPr>
          <w:rStyle w:val="blk"/>
        </w:rPr>
        <w:t xml:space="preserve"> рабочих дней со дня поступления заявления</w:t>
      </w:r>
      <w:r w:rsidRPr="00526DBF">
        <w:rPr>
          <w:szCs w:val="28"/>
        </w:rPr>
        <w:t>.</w:t>
      </w:r>
    </w:p>
    <w:p w:rsidR="00526DBF" w:rsidRPr="00526DBF" w:rsidRDefault="00526DBF" w:rsidP="00526DBF">
      <w:pPr>
        <w:tabs>
          <w:tab w:val="left" w:pos="400"/>
          <w:tab w:val="num" w:pos="840"/>
        </w:tabs>
        <w:suppressAutoHyphens/>
        <w:ind w:firstLine="600"/>
        <w:jc w:val="both"/>
        <w:rPr>
          <w:szCs w:val="28"/>
        </w:rPr>
      </w:pPr>
      <w:r w:rsidRPr="00526DBF">
        <w:rPr>
          <w:szCs w:val="28"/>
        </w:rPr>
        <w:t>2.4.2.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526DBF" w:rsidRPr="00526DBF" w:rsidRDefault="00526DBF" w:rsidP="00526DBF">
      <w:pPr>
        <w:tabs>
          <w:tab w:val="left" w:pos="400"/>
          <w:tab w:val="num" w:pos="840"/>
        </w:tabs>
        <w:suppressAutoHyphens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2.5. Правовые основания для предоставления муниципальной услуги.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Конституция Российской Федерации (принята всенародным голосованием 12.12.1993 г.);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5D64A4" w:rsidRPr="005D64A4" w:rsidRDefault="005D64A4" w:rsidP="00C54FC9">
      <w:pPr>
        <w:pStyle w:val="1"/>
        <w:ind w:firstLine="600"/>
        <w:rPr>
          <w:sz w:val="28"/>
          <w:szCs w:val="28"/>
        </w:rPr>
      </w:pPr>
      <w:r w:rsidRPr="005D64A4">
        <w:rPr>
          <w:sz w:val="28"/>
          <w:szCs w:val="28"/>
        </w:rPr>
        <w:t>- Кодекс административного судопр</w:t>
      </w:r>
      <w:r>
        <w:rPr>
          <w:sz w:val="28"/>
          <w:szCs w:val="28"/>
        </w:rPr>
        <w:t>оизводства Российской Федерации</w:t>
      </w:r>
      <w:r w:rsidRPr="005D64A4">
        <w:rPr>
          <w:sz w:val="28"/>
          <w:szCs w:val="28"/>
        </w:rPr>
        <w:t xml:space="preserve"> от 08.03.2015 </w:t>
      </w:r>
      <w:r>
        <w:rPr>
          <w:sz w:val="28"/>
          <w:szCs w:val="28"/>
        </w:rPr>
        <w:t>№</w:t>
      </w:r>
      <w:r w:rsidRPr="005D64A4">
        <w:rPr>
          <w:sz w:val="28"/>
          <w:szCs w:val="28"/>
        </w:rPr>
        <w:t xml:space="preserve"> 21-ФЗ</w:t>
      </w:r>
      <w:r>
        <w:rPr>
          <w:sz w:val="28"/>
          <w:szCs w:val="28"/>
        </w:rPr>
        <w:t xml:space="preserve"> (Российская газета, 2015, № 49, </w:t>
      </w:r>
      <w:r w:rsidRPr="005D64A4">
        <w:rPr>
          <w:rStyle w:val="blk"/>
          <w:sz w:val="28"/>
          <w:szCs w:val="28"/>
        </w:rPr>
        <w:t>"Собрание законодательства РФ", 09.03.2015, N 10, ст. 1391);</w:t>
      </w:r>
    </w:p>
    <w:p w:rsidR="007C2BB2" w:rsidRPr="005126AF" w:rsidRDefault="007C2BB2" w:rsidP="007C2BB2">
      <w:pPr>
        <w:pStyle w:val="1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1EA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29 декабря </w:t>
      </w:r>
      <w:r w:rsidRPr="006861EA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6861EA">
        <w:rPr>
          <w:sz w:val="28"/>
          <w:szCs w:val="28"/>
        </w:rPr>
        <w:t xml:space="preserve"> 191-ФЗ </w:t>
      </w:r>
      <w:r>
        <w:rPr>
          <w:sz w:val="28"/>
          <w:szCs w:val="28"/>
        </w:rPr>
        <w:t>«</w:t>
      </w:r>
      <w:r w:rsidRPr="006861EA">
        <w:rPr>
          <w:sz w:val="28"/>
          <w:szCs w:val="28"/>
        </w:rPr>
        <w:t>О введении в действие Градостроительно</w:t>
      </w:r>
      <w:r>
        <w:rPr>
          <w:sz w:val="28"/>
          <w:szCs w:val="28"/>
        </w:rPr>
        <w:t xml:space="preserve">го кодекса Российской Федерации» </w:t>
      </w:r>
      <w:r w:rsidRPr="005126AF">
        <w:rPr>
          <w:color w:val="000000"/>
          <w:sz w:val="28"/>
          <w:szCs w:val="28"/>
        </w:rPr>
        <w:t xml:space="preserve">(«Собрание законодательства РФ», </w:t>
      </w:r>
      <w:r>
        <w:rPr>
          <w:color w:val="000000"/>
          <w:sz w:val="28"/>
          <w:szCs w:val="28"/>
        </w:rPr>
        <w:t>03 января</w:t>
      </w:r>
      <w:r w:rsidRPr="005126AF">
        <w:rPr>
          <w:color w:val="000000"/>
          <w:sz w:val="28"/>
          <w:szCs w:val="28"/>
        </w:rPr>
        <w:t xml:space="preserve"> 200</w:t>
      </w:r>
      <w:r>
        <w:rPr>
          <w:color w:val="000000"/>
          <w:sz w:val="28"/>
          <w:szCs w:val="28"/>
        </w:rPr>
        <w:t>5</w:t>
      </w:r>
      <w:r w:rsidRPr="005126AF">
        <w:rPr>
          <w:color w:val="000000"/>
          <w:sz w:val="28"/>
          <w:szCs w:val="28"/>
        </w:rPr>
        <w:t xml:space="preserve"> года, № </w:t>
      </w:r>
      <w:r>
        <w:rPr>
          <w:color w:val="000000"/>
          <w:sz w:val="28"/>
          <w:szCs w:val="28"/>
        </w:rPr>
        <w:t>1 (часть 1)</w:t>
      </w:r>
      <w:r w:rsidRPr="005126AF">
        <w:rPr>
          <w:color w:val="000000"/>
          <w:sz w:val="28"/>
          <w:szCs w:val="28"/>
        </w:rPr>
        <w:t xml:space="preserve">, ст. </w:t>
      </w:r>
      <w:r>
        <w:rPr>
          <w:color w:val="000000"/>
          <w:sz w:val="28"/>
          <w:szCs w:val="28"/>
        </w:rPr>
        <w:t>17</w:t>
      </w:r>
      <w:r w:rsidRPr="005126A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5126AF">
        <w:rPr>
          <w:sz w:val="28"/>
          <w:szCs w:val="28"/>
        </w:rPr>
        <w:t xml:space="preserve"> 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0669FC" w:rsidRPr="00840388" w:rsidRDefault="007C2BB2" w:rsidP="000669FC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0669FC" w:rsidRPr="000669FC">
        <w:rPr>
          <w:color w:val="000000"/>
          <w:szCs w:val="28"/>
        </w:rPr>
        <w:t xml:space="preserve"> </w:t>
      </w:r>
      <w:r w:rsidR="000669FC" w:rsidRPr="00840388">
        <w:rPr>
          <w:color w:val="000000"/>
          <w:szCs w:val="28"/>
        </w:rPr>
        <w:t>Федеральный закон от 27 июля 2006 года № 152-ФЗ «О персональных данных» («Российская газета», 29 июля 2006 года, № 165);</w:t>
      </w:r>
    </w:p>
    <w:p w:rsidR="007C2BB2" w:rsidRDefault="000669FC" w:rsidP="007C2BB2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C2BB2">
        <w:rPr>
          <w:color w:val="000000"/>
          <w:szCs w:val="28"/>
        </w:rPr>
        <w:t xml:space="preserve"> </w:t>
      </w:r>
      <w:r w:rsidR="007C2BB2" w:rsidRPr="00840388">
        <w:rPr>
          <w:color w:val="000000"/>
          <w:szCs w:val="28"/>
        </w:rPr>
        <w:t>Федеральный закон от 6 апреля 2011 года № 63-ФЗ «Об электронной подписи» («Российская газета», 8 апреля 2011 года, № 75);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постановление Правительства РФ от 07.07.2011 № 553 «О порядке </w:t>
      </w:r>
      <w:r w:rsidRPr="00526DBF">
        <w:rPr>
          <w:color w:val="000000"/>
          <w:szCs w:val="28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постановление Правительства Российской Федерации от 01.03.2013 г. № 175 «Об установлении документа, необходимого для получения разрешения на ввод объекта в эксплуатацию»</w:t>
      </w:r>
      <w:r w:rsidRPr="00526DBF">
        <w:rPr>
          <w:sz w:val="20"/>
          <w:szCs w:val="20"/>
        </w:rPr>
        <w:t xml:space="preserve"> («</w:t>
      </w:r>
      <w:r w:rsidRPr="00526DBF">
        <w:rPr>
          <w:color w:val="000000"/>
          <w:szCs w:val="28"/>
        </w:rPr>
        <w:t>Собрание законодательства Российской Федерации», 04.03. 2013 г. N 9 ст. 968, опубликовано на "Официальном интернет-портале правовой информации" (www.pravo.gov.ru) 7 марта 2013 г.);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приказ Министерства строительства и жилищно-коммунального хозяйства Российской Федерации от 19 февраля 2015 г. N 117/пр «Об утверждении формы разрешения на строительство и формы разрешения на ввод объекта в эксплуатацию» (опубликовано на Официальном интернет-портале правовой информации http://www.pravo.gov.ru </w:t>
      </w:r>
      <w:r w:rsidR="00E11BE3">
        <w:rPr>
          <w:color w:val="000000"/>
          <w:szCs w:val="28"/>
        </w:rPr>
        <w:t>–</w:t>
      </w:r>
      <w:r w:rsidRPr="00526DBF">
        <w:rPr>
          <w:color w:val="000000"/>
          <w:szCs w:val="28"/>
        </w:rPr>
        <w:t xml:space="preserve"> </w:t>
      </w:r>
      <w:r w:rsidR="00E11BE3">
        <w:rPr>
          <w:color w:val="000000"/>
          <w:szCs w:val="28"/>
        </w:rPr>
        <w:t>13.04</w:t>
      </w:r>
      <w:r w:rsidRPr="00526DBF">
        <w:rPr>
          <w:color w:val="000000"/>
          <w:szCs w:val="28"/>
        </w:rPr>
        <w:t>.2015);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Устав </w:t>
      </w:r>
      <w:r w:rsidR="00E11BE3">
        <w:rPr>
          <w:color w:val="000000"/>
          <w:szCs w:val="28"/>
        </w:rPr>
        <w:t>муниципального района «Борзинский район»</w:t>
      </w:r>
      <w:r w:rsidRPr="00526DBF">
        <w:rPr>
          <w:color w:val="000000"/>
          <w:szCs w:val="28"/>
        </w:rPr>
        <w:t>;</w:t>
      </w:r>
    </w:p>
    <w:p w:rsidR="00526DBF" w:rsidRPr="00526DBF" w:rsidRDefault="00526DBF" w:rsidP="00526DBF">
      <w:pPr>
        <w:widowControl w:val="0"/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иные нормативные правовые акты Российской Федерации, Забайкальского края и муниципальные правовые акты.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 xml:space="preserve">2.6. </w:t>
      </w:r>
      <w:r w:rsidR="00E11BE3">
        <w:rPr>
          <w:b/>
          <w:szCs w:val="28"/>
        </w:rPr>
        <w:t>Исчерпывающий п</w:t>
      </w:r>
      <w:r w:rsidRPr="00526DBF">
        <w:rPr>
          <w:b/>
          <w:szCs w:val="28"/>
        </w:rPr>
        <w:t>еречень документов, необходимых для предоставления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2.6.1. заявление о предоставлении разрешения на ввод объекта в эксплуатацию по форме согласно приложению 2 к настоящему административному регламенту (далее – Заявление);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lastRenderedPageBreak/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Заявление заполняется по форме, установленной приложением 2,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Заявления, представляемые в форме электронных документов, подписываются в соответствии с требованиями Федерального закона от 6 апреля 2011 г. N 63-ФЗ "Об электронной подписи" (Собрание законодательства Российской Федерации, 2011, N 15, ст. 2036, N 27, ст. 3880) (далее - Федеральный закон N 63-ФЗ) и статьями 21.1 и 21.2 Федерального закона N 210-ФЗ, оформляются в соответствии с установленными требованиями к форматам заявлений и документов.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526DBF">
        <w:rPr>
          <w:szCs w:val="28"/>
        </w:rPr>
        <w:t xml:space="preserve">        2.6.2.</w:t>
      </w:r>
      <w:r w:rsidRPr="00526DBF">
        <w:rPr>
          <w:szCs w:val="28"/>
        </w:rPr>
        <w:tab/>
        <w:t>документ, удостоверяющий личность заявителя или представителя заявителя;</w:t>
      </w:r>
    </w:p>
    <w:p w:rsidR="00B3700F" w:rsidRDefault="00B3700F" w:rsidP="00B3700F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</w:t>
      </w:r>
      <w:r w:rsidR="00526DBF" w:rsidRPr="00526DBF">
        <w:rPr>
          <w:szCs w:val="28"/>
        </w:rPr>
        <w:t xml:space="preserve">2.6.3. </w:t>
      </w:r>
      <w:r>
        <w:rPr>
          <w:szCs w:val="28"/>
        </w:rPr>
        <w:t xml:space="preserve">документ, удостоверяющий права (полномочия) представителя заявителя, если с заявлением обращается представитель заявителя; </w:t>
      </w:r>
    </w:p>
    <w:p w:rsidR="00526DBF" w:rsidRPr="00526DBF" w:rsidRDefault="00B3700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2.6.4. </w:t>
      </w:r>
      <w:r w:rsidR="00FA6EE6" w:rsidRPr="00FA6EE6">
        <w:rPr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526DBF" w:rsidRPr="00526DBF">
        <w:rPr>
          <w:szCs w:val="28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</w:t>
      </w:r>
      <w:r w:rsidR="00B3700F">
        <w:rPr>
          <w:szCs w:val="28"/>
        </w:rPr>
        <w:t>5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B3700F">
        <w:rPr>
          <w:rStyle w:val="blk"/>
        </w:rPr>
        <w:t>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</w:t>
      </w:r>
      <w:r w:rsidR="00B3700F">
        <w:rPr>
          <w:szCs w:val="28"/>
        </w:rPr>
        <w:t>6</w:t>
      </w:r>
      <w:r w:rsidRPr="00526DBF">
        <w:rPr>
          <w:szCs w:val="28"/>
        </w:rPr>
        <w:t>. разрешение на строительство;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</w:t>
      </w:r>
      <w:r w:rsidR="00B3700F">
        <w:rPr>
          <w:szCs w:val="28"/>
        </w:rPr>
        <w:t>7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B3700F">
        <w:rPr>
          <w:rStyle w:val="blk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</w:t>
      </w:r>
      <w:r w:rsidR="00FA6EE6">
        <w:rPr>
          <w:szCs w:val="28"/>
        </w:rPr>
        <w:t>8</w:t>
      </w:r>
      <w:r w:rsidRPr="00526DBF">
        <w:rPr>
          <w:szCs w:val="28"/>
        </w:rPr>
        <w:t xml:space="preserve">.  </w:t>
      </w:r>
      <w:r w:rsidR="00FA6EE6" w:rsidRPr="00FA6EE6">
        <w:rPr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="00FA6EE6" w:rsidRPr="00FA6EE6">
        <w:rPr>
          <w:szCs w:val="28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B3700F">
        <w:rPr>
          <w:rStyle w:val="blk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</w:t>
      </w:r>
      <w:r w:rsidR="00FA6EE6">
        <w:rPr>
          <w:szCs w:val="28"/>
        </w:rPr>
        <w:t>9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FA6EE6">
        <w:rPr>
          <w:rStyle w:val="blk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FA6EE6">
        <w:rPr>
          <w:szCs w:val="28"/>
        </w:rPr>
        <w:t>0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B3700F">
        <w:rPr>
          <w:rStyle w:val="blk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FA6EE6">
        <w:rPr>
          <w:szCs w:val="28"/>
        </w:rPr>
        <w:t>1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FA6EE6">
        <w:rPr>
          <w:rStyle w:val="blk"/>
        </w:rPr>
        <w:t xml:space="preserve">Градостроительного </w:t>
      </w:r>
      <w:r w:rsidR="00FA6EE6" w:rsidRPr="00FA6EE6">
        <w:rPr>
          <w:rStyle w:val="blk"/>
        </w:rPr>
        <w:t>Кодекса</w:t>
      </w:r>
      <w:r w:rsidR="00FA6EE6">
        <w:rPr>
          <w:rStyle w:val="blk"/>
        </w:rPr>
        <w:t xml:space="preserve"> РФ</w:t>
      </w:r>
      <w:r w:rsidR="00FA6EE6" w:rsidRPr="00FA6EE6">
        <w:rPr>
          <w:rStyle w:val="blk"/>
        </w:rPr>
        <w:t>) о соответствии построенного, реконструированного объекта капитального строительства требованиям проектной документации</w:t>
      </w:r>
      <w:r w:rsidR="00F43A1B" w:rsidRPr="00F43A1B">
        <w:t xml:space="preserve"> </w:t>
      </w:r>
      <w:r w:rsidR="00F43A1B" w:rsidRPr="00F43A1B">
        <w:rPr>
          <w:rStyle w:val="blk"/>
        </w:rPr>
        <w:t xml:space="preserve">(включая проектную документацию, в которой учтены изменения, внесенные в соответствии с частями 3.8 и 3.9 статьи 49 </w:t>
      </w:r>
      <w:r w:rsidR="00F43A1B">
        <w:rPr>
          <w:rStyle w:val="blk"/>
        </w:rPr>
        <w:t>Градостроительного кодекса Российской Федерации</w:t>
      </w:r>
      <w:r w:rsidR="00F43A1B" w:rsidRPr="00F43A1B">
        <w:rPr>
          <w:rStyle w:val="blk"/>
        </w:rPr>
        <w:t>)</w:t>
      </w:r>
      <w:r w:rsidR="00FA6EE6" w:rsidRPr="00FA6EE6">
        <w:rPr>
          <w:rStyle w:val="blk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</w:t>
      </w:r>
      <w:r w:rsidR="00FA6EE6">
        <w:rPr>
          <w:rStyle w:val="blk"/>
        </w:rPr>
        <w:t>ю 7 статьи 54</w:t>
      </w:r>
      <w:r w:rsidR="00B3700F">
        <w:rPr>
          <w:rStyle w:val="blk"/>
        </w:rPr>
        <w:t xml:space="preserve"> Градостроительного Кодекса РФ;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FA6EE6">
        <w:rPr>
          <w:szCs w:val="28"/>
        </w:rPr>
        <w:t>2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B3700F">
        <w:rPr>
          <w:rStyle w:val="blk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FA6EE6">
        <w:rPr>
          <w:szCs w:val="28"/>
        </w:rPr>
        <w:t>3</w:t>
      </w:r>
      <w:r w:rsidRPr="00526DBF">
        <w:rPr>
          <w:szCs w:val="28"/>
        </w:rPr>
        <w:t>.</w:t>
      </w:r>
      <w:r w:rsidRPr="00526DBF">
        <w:rPr>
          <w:sz w:val="20"/>
          <w:szCs w:val="20"/>
        </w:rPr>
        <w:t xml:space="preserve"> </w:t>
      </w:r>
      <w:r w:rsidR="00FA6EE6" w:rsidRPr="00FA6EE6">
        <w:rPr>
          <w:rStyle w:val="blk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FA6EE6">
        <w:rPr>
          <w:rStyle w:val="blk"/>
        </w:rPr>
        <w:t>№</w:t>
      </w:r>
      <w:r w:rsidR="00FA6EE6" w:rsidRPr="00FA6EE6">
        <w:rPr>
          <w:rStyle w:val="blk"/>
        </w:rPr>
        <w:t xml:space="preserve"> 73-ФЗ "Об объектах культурного наследия (памятниках </w:t>
      </w:r>
      <w:r w:rsidR="00FA6EE6" w:rsidRPr="00FA6EE6">
        <w:rPr>
          <w:rStyle w:val="blk"/>
        </w:rPr>
        <w:lastRenderedPageBreak/>
        <w:t>истории и культуры) народов Российской Федерации", при проведении реставрации, консервации, ремонта этого объекта и его приспособления</w:t>
      </w:r>
      <w:r w:rsidR="00FA6EE6">
        <w:rPr>
          <w:rStyle w:val="blk"/>
        </w:rPr>
        <w:t xml:space="preserve"> для современного использования</w:t>
      </w:r>
      <w:r w:rsidR="00B3700F">
        <w:rPr>
          <w:rStyle w:val="blk"/>
        </w:rPr>
        <w:t>;</w:t>
      </w:r>
    </w:p>
    <w:p w:rsidR="00B3700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FA6EE6">
        <w:rPr>
          <w:szCs w:val="28"/>
        </w:rPr>
        <w:t>4</w:t>
      </w:r>
      <w:r w:rsidRPr="00526DBF">
        <w:rPr>
          <w:szCs w:val="28"/>
        </w:rPr>
        <w:t xml:space="preserve">. </w:t>
      </w:r>
      <w:r w:rsidR="00FA6EE6" w:rsidRPr="00FA6EE6">
        <w:rPr>
          <w:rStyle w:val="blk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 w:rsidR="00484A87">
        <w:rPr>
          <w:rStyle w:val="blk"/>
        </w:rPr>
        <w:t>№</w:t>
      </w:r>
      <w:r w:rsidR="00FA6EE6" w:rsidRPr="00FA6EE6">
        <w:rPr>
          <w:rStyle w:val="blk"/>
        </w:rPr>
        <w:t xml:space="preserve"> 218-ФЗ "О государственной регистрации недвиж</w:t>
      </w:r>
      <w:r w:rsidR="00484A87">
        <w:rPr>
          <w:rStyle w:val="blk"/>
        </w:rPr>
        <w:t>имости</w:t>
      </w:r>
      <w:r w:rsidR="00D772AE">
        <w:rPr>
          <w:rStyle w:val="blk"/>
        </w:rPr>
        <w:t>";</w:t>
      </w:r>
    </w:p>
    <w:p w:rsidR="009F6F3C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9F6F3C">
        <w:rPr>
          <w:szCs w:val="28"/>
        </w:rPr>
        <w:t>5</w:t>
      </w:r>
      <w:r w:rsidRPr="00526DBF">
        <w:rPr>
          <w:szCs w:val="28"/>
        </w:rPr>
        <w:t>.</w:t>
      </w:r>
      <w:r w:rsidR="00933EEF">
        <w:rPr>
          <w:szCs w:val="28"/>
        </w:rPr>
        <w:t xml:space="preserve"> </w:t>
      </w:r>
      <w:r w:rsidR="00933EEF">
        <w:rPr>
          <w:rStyle w:val="blk"/>
        </w:rPr>
        <w:t>Указанные в пунктах 2.6.</w:t>
      </w:r>
      <w:r w:rsidR="009F6F3C">
        <w:rPr>
          <w:rStyle w:val="blk"/>
        </w:rPr>
        <w:t>8</w:t>
      </w:r>
      <w:r w:rsidR="00933EEF">
        <w:rPr>
          <w:rStyle w:val="blk"/>
        </w:rPr>
        <w:t>, 2.6.1</w:t>
      </w:r>
      <w:r w:rsidR="009F6F3C">
        <w:rPr>
          <w:rStyle w:val="blk"/>
        </w:rPr>
        <w:t>1</w:t>
      </w:r>
      <w:r w:rsidR="00933EEF">
        <w:rPr>
          <w:rStyle w:val="blk"/>
        </w:rPr>
        <w:t xml:space="preserve"> документ и заключение </w:t>
      </w:r>
      <w:r w:rsidR="009F6F3C" w:rsidRPr="009F6F3C">
        <w:rPr>
          <w:rStyle w:val="blk"/>
        </w:rPr>
        <w:t>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933EE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>2.6.1</w:t>
      </w:r>
      <w:r w:rsidR="009F6F3C">
        <w:rPr>
          <w:szCs w:val="28"/>
        </w:rPr>
        <w:t>6</w:t>
      </w:r>
      <w:r w:rsidRPr="00526DBF">
        <w:rPr>
          <w:szCs w:val="28"/>
        </w:rPr>
        <w:t>. Документы (их копии или сведения, содержащиеся в них), указанные в пунктах 2.6.</w:t>
      </w:r>
      <w:r w:rsidR="00933EEF">
        <w:rPr>
          <w:szCs w:val="28"/>
        </w:rPr>
        <w:t>4</w:t>
      </w:r>
      <w:r w:rsidRPr="00526DBF">
        <w:rPr>
          <w:szCs w:val="28"/>
        </w:rPr>
        <w:t>,</w:t>
      </w:r>
      <w:r w:rsidR="00CB06A6">
        <w:rPr>
          <w:szCs w:val="28"/>
        </w:rPr>
        <w:t xml:space="preserve"> </w:t>
      </w:r>
      <w:r w:rsidRPr="00526DBF">
        <w:rPr>
          <w:szCs w:val="28"/>
        </w:rPr>
        <w:t>2.6.</w:t>
      </w:r>
      <w:r w:rsidR="00933EEF">
        <w:rPr>
          <w:szCs w:val="28"/>
        </w:rPr>
        <w:t>5</w:t>
      </w:r>
      <w:r w:rsidRPr="00526DBF">
        <w:rPr>
          <w:szCs w:val="28"/>
        </w:rPr>
        <w:t>,</w:t>
      </w:r>
      <w:r w:rsidR="00CB06A6">
        <w:rPr>
          <w:szCs w:val="28"/>
        </w:rPr>
        <w:t xml:space="preserve"> </w:t>
      </w:r>
      <w:r w:rsidRPr="00526DBF">
        <w:rPr>
          <w:szCs w:val="28"/>
        </w:rPr>
        <w:t>2.6.</w:t>
      </w:r>
      <w:r w:rsidR="00933EEF">
        <w:rPr>
          <w:szCs w:val="28"/>
        </w:rPr>
        <w:t>6</w:t>
      </w:r>
      <w:r w:rsidRPr="00526DBF">
        <w:rPr>
          <w:szCs w:val="28"/>
        </w:rPr>
        <w:t xml:space="preserve"> и 2.6.1</w:t>
      </w:r>
      <w:r w:rsidR="009F6F3C">
        <w:rPr>
          <w:szCs w:val="28"/>
        </w:rPr>
        <w:t>1</w:t>
      </w:r>
      <w:r w:rsidRPr="00526DBF">
        <w:rPr>
          <w:szCs w:val="28"/>
        </w:rPr>
        <w:t xml:space="preserve">, запрашиваются </w:t>
      </w:r>
      <w:r w:rsidR="009F6F3C" w:rsidRPr="009F6F3C">
        <w:rPr>
          <w:rStyle w:val="blk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="00933EEF">
        <w:rPr>
          <w:rStyle w:val="blk"/>
        </w:rPr>
        <w:t>;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2.6.1</w:t>
      </w:r>
      <w:r w:rsidR="009F6F3C">
        <w:rPr>
          <w:szCs w:val="28"/>
        </w:rPr>
        <w:t>7</w:t>
      </w:r>
      <w:r w:rsidRPr="00526DBF">
        <w:rPr>
          <w:szCs w:val="28"/>
        </w:rPr>
        <w:t xml:space="preserve">. </w:t>
      </w:r>
      <w:r w:rsidR="009F6F3C">
        <w:rPr>
          <w:szCs w:val="28"/>
        </w:rPr>
        <w:t xml:space="preserve">Документы, указанные в пунктах </w:t>
      </w:r>
      <w:r w:rsidR="00CB06A6">
        <w:rPr>
          <w:szCs w:val="28"/>
        </w:rPr>
        <w:t xml:space="preserve">2.6.4, 2.6.7, 2.6.8, 2.6.9, 2.6.10 </w:t>
      </w:r>
      <w:r w:rsidR="009F6F3C" w:rsidRPr="009F6F3C">
        <w:rPr>
          <w:szCs w:val="28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56FB2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</w:t>
      </w:r>
      <w:r w:rsidR="00FA6EE6">
        <w:rPr>
          <w:szCs w:val="28"/>
        </w:rPr>
        <w:t>1</w:t>
      </w:r>
      <w:r w:rsidR="009F6F3C">
        <w:rPr>
          <w:szCs w:val="28"/>
        </w:rPr>
        <w:t>8</w:t>
      </w:r>
      <w:r w:rsidRPr="00526DBF">
        <w:rPr>
          <w:szCs w:val="28"/>
        </w:rPr>
        <w:t xml:space="preserve">. </w:t>
      </w:r>
      <w:r w:rsidR="00556FB2" w:rsidRPr="00556FB2">
        <w:rPr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</w:t>
      </w:r>
      <w:r w:rsidR="00556FB2">
        <w:rPr>
          <w:szCs w:val="28"/>
        </w:rPr>
        <w:t xml:space="preserve">ьного строительства, документы </w:t>
      </w:r>
      <w:r w:rsidR="00556FB2" w:rsidRPr="00556FB2">
        <w:rPr>
          <w:szCs w:val="28"/>
        </w:rPr>
        <w:t xml:space="preserve">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</w:t>
      </w:r>
      <w:r w:rsidR="00556FB2" w:rsidRPr="00556FB2">
        <w:rPr>
          <w:szCs w:val="28"/>
        </w:rPr>
        <w:lastRenderedPageBreak/>
        <w:t>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526DBF" w:rsidRPr="00526DBF" w:rsidRDefault="00556FB2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2.6.19. </w:t>
      </w:r>
      <w:r w:rsidR="00CB06A6" w:rsidRPr="00CB06A6">
        <w:rPr>
          <w:szCs w:val="28"/>
        </w:rPr>
        <w:t>Правительством Российской Федерации могут устанавливаться помимо предусмотренных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526DBF" w:rsidRPr="00526DBF">
        <w:rPr>
          <w:szCs w:val="28"/>
        </w:rPr>
        <w:t>.</w:t>
      </w:r>
    </w:p>
    <w:p w:rsid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2.6.</w:t>
      </w:r>
      <w:r w:rsidR="00556FB2">
        <w:rPr>
          <w:szCs w:val="28"/>
        </w:rPr>
        <w:t>20</w:t>
      </w:r>
      <w:r w:rsidRPr="00526DBF">
        <w:rPr>
          <w:szCs w:val="28"/>
        </w:rPr>
        <w:t>.</w:t>
      </w:r>
      <w:r w:rsidR="001D5872">
        <w:rPr>
          <w:szCs w:val="28"/>
        </w:rPr>
        <w:t xml:space="preserve"> </w:t>
      </w:r>
      <w:r w:rsidR="00CB06A6" w:rsidRPr="00CB06A6">
        <w:rPr>
          <w:szCs w:val="28"/>
        </w:rPr>
        <w:t>По межведомственным запросам документы (их копии или сведения, содержащиеся в них), предусмотренные настоящей стать</w:t>
      </w:r>
      <w:r w:rsidR="00CB06A6">
        <w:rPr>
          <w:szCs w:val="28"/>
        </w:rPr>
        <w:t>ёй</w:t>
      </w:r>
      <w:r w:rsidR="00CB06A6" w:rsidRPr="00CB06A6">
        <w:rPr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bookmarkStart w:id="6" w:name="p1677"/>
      <w:bookmarkStart w:id="7" w:name="p1679"/>
      <w:bookmarkStart w:id="8" w:name="p1683"/>
      <w:bookmarkStart w:id="9" w:name="p1685"/>
      <w:bookmarkStart w:id="10" w:name="p1692"/>
      <w:bookmarkStart w:id="11" w:name="p1694"/>
      <w:bookmarkStart w:id="12" w:name="p1696"/>
      <w:bookmarkStart w:id="13" w:name="p1697"/>
      <w:bookmarkStart w:id="14" w:name="p169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B06A6" w:rsidRPr="00526DBF" w:rsidRDefault="00CB06A6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>2.6.2</w:t>
      </w:r>
      <w:r w:rsidR="00556FB2">
        <w:rPr>
          <w:szCs w:val="28"/>
        </w:rPr>
        <w:t>1</w:t>
      </w:r>
      <w:r>
        <w:rPr>
          <w:szCs w:val="28"/>
        </w:rPr>
        <w:t xml:space="preserve">. </w:t>
      </w:r>
      <w:r w:rsidRPr="00CB06A6">
        <w:rPr>
          <w:szCs w:val="28"/>
        </w:rPr>
        <w:t xml:space="preserve">Для получения разрешения на ввод объекта в эксплуатацию разрешается требовать только </w:t>
      </w:r>
      <w:r>
        <w:rPr>
          <w:szCs w:val="28"/>
        </w:rPr>
        <w:t>выше</w:t>
      </w:r>
      <w:r w:rsidRPr="00CB06A6">
        <w:rPr>
          <w:szCs w:val="28"/>
        </w:rPr>
        <w:t>указанные документы. Документы,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документов</w:t>
      </w:r>
      <w:r w:rsidR="008B3C70" w:rsidRPr="008B3C70">
        <w:t xml:space="preserve"> </w:t>
      </w:r>
      <w:r w:rsidR="008B3C70" w:rsidRPr="008B3C70">
        <w:rPr>
          <w:szCs w:val="28"/>
        </w:rPr>
        <w:t>и выдача разрешений на ввод в эксплуатацию</w:t>
      </w:r>
      <w:r w:rsidRPr="00CB06A6">
        <w:rPr>
          <w:szCs w:val="28"/>
        </w:rPr>
        <w:t xml:space="preserve"> осуществляется исключительно в электронной форме. </w:t>
      </w:r>
      <w:r>
        <w:rPr>
          <w:szCs w:val="28"/>
        </w:rPr>
        <w:t xml:space="preserve">Порядок направления документов </w:t>
      </w:r>
      <w:r w:rsidRPr="00CB06A6">
        <w:rPr>
          <w:szCs w:val="28"/>
        </w:rPr>
        <w:t xml:space="preserve">в уполномоченные на выдачу разрешений на ввод объекта в эксплуатацию </w:t>
      </w:r>
      <w:r>
        <w:rPr>
          <w:szCs w:val="28"/>
        </w:rPr>
        <w:t xml:space="preserve">органы местного самоуправления </w:t>
      </w:r>
      <w:r w:rsidRPr="00CB06A6">
        <w:rPr>
          <w:szCs w:val="28"/>
        </w:rPr>
        <w:t>в электронной форме устанавливается Правительством Российской Федерации.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2.7. Перечень оснований для отказа в приеме документов, необходимых для предоставления муниципальной услуги.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Основани</w:t>
      </w:r>
      <w:r w:rsidR="00C02344">
        <w:rPr>
          <w:szCs w:val="28"/>
        </w:rPr>
        <w:t>я</w:t>
      </w:r>
      <w:r w:rsidRPr="00526DBF">
        <w:rPr>
          <w:szCs w:val="28"/>
        </w:rPr>
        <w:t xml:space="preserve"> для отказа в приеме документов, необходимых для пред</w:t>
      </w:r>
      <w:r w:rsidR="00C02344">
        <w:rPr>
          <w:szCs w:val="28"/>
        </w:rPr>
        <w:t>оставления муниципальной услуги, не предусмотрены.</w:t>
      </w:r>
    </w:p>
    <w:p w:rsidR="00526DBF" w:rsidRPr="00526DBF" w:rsidRDefault="00526DBF" w:rsidP="00526DBF">
      <w:pPr>
        <w:widowControl w:val="0"/>
        <w:tabs>
          <w:tab w:val="left" w:pos="400"/>
        </w:tabs>
        <w:jc w:val="both"/>
        <w:rPr>
          <w:b/>
          <w:szCs w:val="28"/>
        </w:rPr>
      </w:pPr>
      <w:r w:rsidRPr="00526DBF">
        <w:rPr>
          <w:b/>
          <w:szCs w:val="28"/>
        </w:rPr>
        <w:t>2.8. Перечень оснований для отказа в предоставлении муниципальной услуги.</w:t>
      </w:r>
    </w:p>
    <w:p w:rsidR="00526DBF" w:rsidRPr="00526DBF" w:rsidRDefault="00526DBF" w:rsidP="00526DBF">
      <w:pPr>
        <w:widowControl w:val="0"/>
        <w:tabs>
          <w:tab w:val="left" w:pos="400"/>
        </w:tabs>
        <w:jc w:val="both"/>
        <w:rPr>
          <w:szCs w:val="28"/>
        </w:rPr>
      </w:pPr>
      <w:r w:rsidRPr="00526DBF">
        <w:rPr>
          <w:szCs w:val="28"/>
        </w:rPr>
        <w:t xml:space="preserve">Основанием для отказа в предоставлении муниципальной услуги по выдаче разрешения на </w:t>
      </w:r>
      <w:r w:rsidR="001D5872">
        <w:rPr>
          <w:szCs w:val="28"/>
        </w:rPr>
        <w:t>ввод объекта в эксплуатацию</w:t>
      </w:r>
      <w:r w:rsidRPr="00526DBF">
        <w:rPr>
          <w:szCs w:val="28"/>
        </w:rPr>
        <w:t xml:space="preserve"> является: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1) отсутствие документов, указанных в части 2.6. настоящего Регламента;</w:t>
      </w:r>
    </w:p>
    <w:p w:rsidR="00F56EA3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 xml:space="preserve">2) </w:t>
      </w:r>
      <w:r w:rsidR="002963B8" w:rsidRPr="002963B8">
        <w:rPr>
          <w:rStyle w:val="blk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="002963B8" w:rsidRPr="002963B8">
        <w:rPr>
          <w:rStyle w:val="blk"/>
        </w:rPr>
        <w:lastRenderedPageBreak/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F56EA3">
        <w:rPr>
          <w:rStyle w:val="blk"/>
        </w:rPr>
        <w:t>;</w:t>
      </w:r>
    </w:p>
    <w:p w:rsidR="00F56EA3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 xml:space="preserve">3) </w:t>
      </w:r>
      <w:r w:rsidR="00F56EA3">
        <w:rPr>
          <w:rStyle w:val="blk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6EA3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 w:rsidRPr="00526DBF">
        <w:rPr>
          <w:szCs w:val="28"/>
        </w:rPr>
        <w:t xml:space="preserve">4) </w:t>
      </w:r>
      <w:r w:rsidR="00CB06A6" w:rsidRPr="00CB06A6">
        <w:rPr>
          <w:rStyle w:val="blk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F56EA3">
        <w:rPr>
          <w:rStyle w:val="blk"/>
        </w:rPr>
        <w:t>;</w:t>
      </w:r>
    </w:p>
    <w:p w:rsidR="00F56EA3" w:rsidRDefault="00F56EA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rStyle w:val="blk"/>
        </w:rPr>
      </w:pPr>
      <w:r>
        <w:rPr>
          <w:rStyle w:val="blk"/>
        </w:rPr>
        <w:t xml:space="preserve">5) </w:t>
      </w:r>
      <w:r w:rsidR="00496D72" w:rsidRPr="00496D72">
        <w:rPr>
          <w:rStyle w:val="blk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</w:t>
      </w:r>
      <w:r w:rsidR="00496D72">
        <w:rPr>
          <w:rStyle w:val="blk"/>
        </w:rPr>
        <w:t>ых пунктом 9 части 7 статьи 51 Градостроительного</w:t>
      </w:r>
      <w:r w:rsidR="00496D72" w:rsidRPr="00496D72">
        <w:rPr>
          <w:rStyle w:val="blk"/>
        </w:rPr>
        <w:t xml:space="preserve"> Кодекса</w:t>
      </w:r>
      <w:r w:rsidR="00496D72">
        <w:rPr>
          <w:rStyle w:val="blk"/>
        </w:rPr>
        <w:t xml:space="preserve"> РФ</w:t>
      </w:r>
      <w:r w:rsidR="00496D72" w:rsidRPr="00496D72">
        <w:rPr>
          <w:rStyle w:val="blk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rStyle w:val="blk"/>
        </w:rPr>
        <w:t>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Неполучение (несвоевременное получение) документов, запрошенных в соответствии с частями 2.6.</w:t>
      </w:r>
      <w:r w:rsidR="008D7BB2">
        <w:rPr>
          <w:szCs w:val="28"/>
        </w:rPr>
        <w:t>4</w:t>
      </w:r>
      <w:r w:rsidRPr="00526DBF">
        <w:rPr>
          <w:szCs w:val="28"/>
        </w:rPr>
        <w:t>,</w:t>
      </w:r>
      <w:r w:rsidR="00496D72">
        <w:rPr>
          <w:szCs w:val="28"/>
        </w:rPr>
        <w:t xml:space="preserve"> </w:t>
      </w:r>
      <w:r w:rsidRPr="00526DBF">
        <w:rPr>
          <w:szCs w:val="28"/>
        </w:rPr>
        <w:t>2.6.</w:t>
      </w:r>
      <w:r w:rsidR="008D7BB2">
        <w:rPr>
          <w:szCs w:val="28"/>
        </w:rPr>
        <w:t>5</w:t>
      </w:r>
      <w:r w:rsidRPr="00526DBF">
        <w:rPr>
          <w:szCs w:val="28"/>
        </w:rPr>
        <w:t>,</w:t>
      </w:r>
      <w:r w:rsidR="00496D72">
        <w:rPr>
          <w:szCs w:val="28"/>
        </w:rPr>
        <w:t xml:space="preserve"> </w:t>
      </w:r>
      <w:r w:rsidRPr="00526DBF">
        <w:rPr>
          <w:szCs w:val="28"/>
        </w:rPr>
        <w:t>2.6.</w:t>
      </w:r>
      <w:r w:rsidR="008D7BB2">
        <w:rPr>
          <w:szCs w:val="28"/>
        </w:rPr>
        <w:t>6</w:t>
      </w:r>
      <w:r w:rsidRPr="00526DBF">
        <w:rPr>
          <w:szCs w:val="28"/>
        </w:rPr>
        <w:t xml:space="preserve"> и 2.6.1</w:t>
      </w:r>
      <w:r w:rsidR="00496D72">
        <w:rPr>
          <w:szCs w:val="28"/>
        </w:rPr>
        <w:t>1</w:t>
      </w:r>
      <w:r w:rsidRPr="00526DBF">
        <w:rPr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2.9. Размер платы, взимаемой с заявителя при предоставлении муниципальной  услуги:</w:t>
      </w:r>
    </w:p>
    <w:p w:rsidR="00526DBF" w:rsidRPr="00526DBF" w:rsidRDefault="00526DBF" w:rsidP="00526DBF">
      <w:pPr>
        <w:widowControl w:val="0"/>
        <w:tabs>
          <w:tab w:val="left" w:pos="400"/>
          <w:tab w:val="left" w:pos="126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Предоставление муниципальной услуги по предоставлению разрешения на ввод объекта в эксплуатацию осуществляется без взимания платы.</w:t>
      </w:r>
    </w:p>
    <w:p w:rsidR="00526DBF" w:rsidRPr="00526DBF" w:rsidRDefault="00526DBF" w:rsidP="00526DBF">
      <w:pPr>
        <w:widowControl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- время ожидания в очереди при получении информации о ходе выполнения услуги и для консультаций не должно превышать 15 минут;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szCs w:val="28"/>
        </w:rPr>
        <w:t>- время ожидания при получении разрешения на ввод объекта в эксплуатацию не должно превышать 15 минут.</w:t>
      </w:r>
    </w:p>
    <w:p w:rsidR="00526DBF" w:rsidRPr="00526DBF" w:rsidRDefault="00526DBF" w:rsidP="00526DBF">
      <w:pPr>
        <w:widowControl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2.11. Срок и порядок регистрации запроса заявителя о предоставлении муниципальной услуги.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lastRenderedPageBreak/>
        <w:t>2.11.1.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>2.11.2.  Зая</w:t>
      </w:r>
      <w:r w:rsidR="00811D0A">
        <w:rPr>
          <w:szCs w:val="28"/>
        </w:rPr>
        <w:t>вление, поступившее Исполнителю</w:t>
      </w:r>
      <w:r w:rsidRPr="00526DBF">
        <w:rPr>
          <w:szCs w:val="28"/>
        </w:rPr>
        <w:t xml:space="preserve">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2.11.3. Порядок приема и регистрации заявлений и документов </w:t>
      </w:r>
      <w:r w:rsidR="00811D0A" w:rsidRPr="00526DBF">
        <w:rPr>
          <w:szCs w:val="28"/>
        </w:rPr>
        <w:t>устанавливается муниципальными</w:t>
      </w:r>
      <w:r w:rsidRPr="00526DBF">
        <w:rPr>
          <w:szCs w:val="28"/>
        </w:rPr>
        <w:t xml:space="preserve"> актами, определяющими правила документооборота в органах местного самоуправления, в том числе в автоматическом режиме.</w:t>
      </w:r>
    </w:p>
    <w:p w:rsidR="00811D0A" w:rsidRDefault="00811D0A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2.11.4. </w:t>
      </w:r>
      <w:r w:rsidRPr="00811D0A">
        <w:rPr>
          <w:szCs w:val="28"/>
        </w:rPr>
        <w:t>Заявление, поступившее в КГАУ «МФЦ Забайкальского края», регистрируется должностным лицом, ответственным за делопроизводство, в день его поступления.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2.12. Требования к помещениям, в которых предоставля</w:t>
      </w:r>
      <w:r w:rsidR="008D7BB2">
        <w:rPr>
          <w:b/>
          <w:szCs w:val="28"/>
        </w:rPr>
        <w:t>е</w:t>
      </w:r>
      <w:r w:rsidRPr="00526DBF">
        <w:rPr>
          <w:b/>
          <w:szCs w:val="28"/>
        </w:rPr>
        <w:t>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2.12.1.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2.12.2.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 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2.12.3.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2.12.4.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(последнее - при наличии) и </w:t>
      </w:r>
      <w:r w:rsidRPr="00526DBF">
        <w:rPr>
          <w:szCs w:val="28"/>
        </w:rPr>
        <w:lastRenderedPageBreak/>
        <w:t>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стульями и столами для оформления документов.</w:t>
      </w:r>
    </w:p>
    <w:p w:rsidR="00526DBF" w:rsidRPr="00526DBF" w:rsidRDefault="00610DBB" w:rsidP="00610DBB">
      <w:pPr>
        <w:tabs>
          <w:tab w:val="left" w:pos="400"/>
          <w:tab w:val="left" w:pos="830"/>
        </w:tabs>
        <w:jc w:val="both"/>
        <w:rPr>
          <w:szCs w:val="28"/>
        </w:rPr>
      </w:pPr>
      <w:r>
        <w:rPr>
          <w:szCs w:val="28"/>
        </w:rPr>
        <w:tab/>
      </w:r>
      <w:r w:rsidR="00526DBF" w:rsidRPr="00526DBF"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610DBB" w:rsidRDefault="00526DBF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10DBB">
        <w:rPr>
          <w:rFonts w:ascii="Times New Roman" w:hAnsi="Times New Roman"/>
          <w:sz w:val="28"/>
          <w:szCs w:val="28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="00611D73" w:rsidRPr="00610DBB">
        <w:rPr>
          <w:rFonts w:ascii="Times New Roman" w:hAnsi="Times New Roman"/>
          <w:sz w:val="28"/>
          <w:szCs w:val="28"/>
        </w:rPr>
        <w:t xml:space="preserve"> 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Pr="00610DBB">
        <w:rPr>
          <w:rFonts w:ascii="Times New Roman" w:hAnsi="Times New Roman"/>
          <w:sz w:val="28"/>
          <w:szCs w:val="28"/>
        </w:rPr>
        <w:t xml:space="preserve"> </w:t>
      </w:r>
      <w:r w:rsidR="00B02ED6" w:rsidRPr="00610DBB">
        <w:rPr>
          <w:rFonts w:ascii="Times New Roman" w:hAnsi="Times New Roman"/>
          <w:sz w:val="28"/>
          <w:szCs w:val="28"/>
        </w:rPr>
        <w:t xml:space="preserve">Вход в </w:t>
      </w:r>
      <w:r w:rsidR="0015096C" w:rsidRPr="00610DBB">
        <w:rPr>
          <w:rFonts w:ascii="Times New Roman" w:hAnsi="Times New Roman"/>
          <w:sz w:val="28"/>
          <w:szCs w:val="28"/>
        </w:rPr>
        <w:t>здание обеспечивается</w:t>
      </w:r>
      <w:r w:rsidRPr="00610DBB">
        <w:rPr>
          <w:rFonts w:ascii="Times New Roman" w:hAnsi="Times New Roman"/>
          <w:sz w:val="28"/>
          <w:szCs w:val="28"/>
        </w:rPr>
        <w:t xml:space="preserve"> наличием пандусов, расширенных проходов, позволяющих обеспечить беспрепятственный доступ инвалидов, в том числе инвалидов-колясочников.</w:t>
      </w:r>
      <w:r w:rsidR="00610DBB" w:rsidRPr="00610DBB">
        <w:rPr>
          <w:szCs w:val="28"/>
        </w:rPr>
        <w:t xml:space="preserve"> </w:t>
      </w:r>
      <w:r w:rsidR="00610DBB">
        <w:rPr>
          <w:rFonts w:ascii="Times New Roman" w:hAnsi="Times New Roman"/>
          <w:sz w:val="28"/>
          <w:szCs w:val="28"/>
        </w:rPr>
        <w:t xml:space="preserve">Кроме того, </w:t>
      </w:r>
      <w:r w:rsidR="0015096C">
        <w:rPr>
          <w:rFonts w:ascii="Times New Roman" w:hAnsi="Times New Roman"/>
          <w:sz w:val="28"/>
          <w:szCs w:val="28"/>
        </w:rPr>
        <w:t>инвалидам (</w:t>
      </w:r>
      <w:r w:rsidR="00610DBB">
        <w:rPr>
          <w:rFonts w:ascii="Times New Roman" w:hAnsi="Times New Roman"/>
          <w:sz w:val="28"/>
          <w:szCs w:val="28"/>
        </w:rPr>
        <w:t>включая инвалидов, использующих кресла-коляски и собак-проводников) обеспечиваются:</w:t>
      </w:r>
    </w:p>
    <w:p w:rsidR="00610DBB" w:rsidRDefault="00610DBB" w:rsidP="00610DBB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условия для беспрепятственного доступа к объекту (зданию, сооружению,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10DBB" w:rsidRDefault="00610DBB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возможность самостоятельного передвижения по территории, на которой расположены объекты (здания, сооружения),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 коляски;</w:t>
      </w:r>
    </w:p>
    <w:p w:rsidR="00610DBB" w:rsidRDefault="00610DBB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сопровождение инвалидов, имеющих стойкие расстройства функции зрения и самостоятельного передвижения;</w:t>
      </w:r>
    </w:p>
    <w:p w:rsidR="00610DBB" w:rsidRDefault="00610DBB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надлежащее размещение оборудования и носителей информации, необходимых для обеспечения</w:t>
      </w:r>
      <w:r w:rsidRPr="00F63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беспрепятственного доступа инвалидов к объектам (зданиям, сооружениям), в которых</w:t>
      </w:r>
      <w:r w:rsidRPr="00817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муниципальная услуга, </w:t>
      </w:r>
      <w:r w:rsidR="00A31EAB"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z w:val="28"/>
          <w:szCs w:val="28"/>
        </w:rPr>
        <w:t xml:space="preserve"> услугам с учетом ограничений их жизнедеятельности;</w:t>
      </w:r>
    </w:p>
    <w:p w:rsidR="00610DBB" w:rsidRDefault="00610DBB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дублирование необходимой для инвалидов звуковой и зрительной информации, а также надписей, знаков и иной </w:t>
      </w:r>
      <w:r w:rsidR="00A31EAB">
        <w:rPr>
          <w:rFonts w:ascii="Times New Roman" w:hAnsi="Times New Roman"/>
          <w:sz w:val="28"/>
          <w:szCs w:val="28"/>
        </w:rPr>
        <w:t>текстовой и</w:t>
      </w:r>
      <w:r>
        <w:rPr>
          <w:rFonts w:ascii="Times New Roman" w:hAnsi="Times New Roman"/>
          <w:sz w:val="28"/>
          <w:szCs w:val="28"/>
        </w:rPr>
        <w:t xml:space="preserve">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10DBB" w:rsidRDefault="00610DBB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допуск собаки-проводника на объекты (здания, сооружения), в которых</w:t>
      </w:r>
      <w:r w:rsidRPr="00817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муниципальная услуга;</w:t>
      </w:r>
    </w:p>
    <w:p w:rsidR="00526DBF" w:rsidRPr="00610DBB" w:rsidRDefault="00610DBB" w:rsidP="00610DBB">
      <w:pPr>
        <w:pStyle w:val="afb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оказание помощи инвалидам в преодолении барьеров, мешающих получению ими услуг наравне с другими лицами.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lastRenderedPageBreak/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526DBF" w:rsidRPr="00526DBF" w:rsidRDefault="00A31EAB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>
        <w:rPr>
          <w:szCs w:val="28"/>
        </w:rPr>
        <w:t>регистрацию и обработку запроса</w:t>
      </w:r>
      <w:r w:rsidR="00526DBF" w:rsidRPr="00526DBF">
        <w:rPr>
          <w:szCs w:val="28"/>
        </w:rPr>
        <w:t>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ведение и хранение дела заявителя в электронной форме;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2.13.Показатели доступности и качества муниципальной услуги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Показателями доступности и качества муниципальной услуги являются: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открытость информации о муниципальной услуге;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своевременность предоставления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вежливость и корректность специалистов Исполнителя;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комфортность ожидания и получения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b/>
          <w:szCs w:val="28"/>
        </w:rPr>
      </w:pPr>
      <w:r w:rsidRPr="00526DBF">
        <w:rPr>
          <w:b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</w:t>
      </w:r>
      <w:r w:rsidR="000F4C79">
        <w:t xml:space="preserve">, </w:t>
      </w:r>
      <w:r w:rsidR="000F4C79" w:rsidRPr="000F4C79">
        <w:rPr>
          <w:szCs w:val="28"/>
        </w:rPr>
        <w:t>КГАУ «МФЦ Забайкальского края»</w:t>
      </w:r>
      <w:r w:rsidRPr="00526DBF">
        <w:rPr>
          <w:szCs w:val="28"/>
        </w:rPr>
        <w:t xml:space="preserve"> и </w:t>
      </w:r>
      <w:r w:rsidR="00A31EAB">
        <w:rPr>
          <w:szCs w:val="28"/>
        </w:rPr>
        <w:t>Едином п</w:t>
      </w:r>
      <w:r w:rsidRPr="00526DBF">
        <w:rPr>
          <w:szCs w:val="28"/>
        </w:rPr>
        <w:t>ортале государственных и муниципальных услуг</w:t>
      </w:r>
      <w:r w:rsidR="00A31EAB">
        <w:rPr>
          <w:szCs w:val="28"/>
        </w:rPr>
        <w:t xml:space="preserve"> (функций)</w:t>
      </w:r>
      <w:r w:rsidRPr="00526DBF">
        <w:rPr>
          <w:szCs w:val="28"/>
        </w:rPr>
        <w:t>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26DBF" w:rsidRPr="00526DBF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обеспечение возможности для заявителей осуществлять с использованием официального сайта Исполнителя (официального сайта муниц</w:t>
      </w:r>
      <w:r w:rsidR="00C9581D">
        <w:rPr>
          <w:szCs w:val="28"/>
        </w:rPr>
        <w:t>ипального образования, т.д.) и Единого п</w:t>
      </w:r>
      <w:r w:rsidRPr="00526DBF">
        <w:rPr>
          <w:szCs w:val="28"/>
        </w:rPr>
        <w:t>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0F4C79" w:rsidRDefault="00526DBF" w:rsidP="00526DBF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 w:rsidRPr="00526DBF">
        <w:rPr>
          <w:szCs w:val="28"/>
        </w:rPr>
        <w:t>-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</w:t>
      </w:r>
      <w:r w:rsidR="000F4C79">
        <w:rPr>
          <w:szCs w:val="28"/>
        </w:rPr>
        <w:t>;</w:t>
      </w:r>
    </w:p>
    <w:p w:rsidR="000F4C79" w:rsidRPr="000F4C79" w:rsidRDefault="000F4C79" w:rsidP="000F4C79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>
        <w:rPr>
          <w:szCs w:val="28"/>
        </w:rPr>
        <w:t xml:space="preserve">- </w:t>
      </w:r>
      <w:r w:rsidRPr="000F4C79">
        <w:rPr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526DBF" w:rsidRPr="00526DBF" w:rsidRDefault="000F4C79" w:rsidP="000F4C79">
      <w:pPr>
        <w:tabs>
          <w:tab w:val="left" w:pos="400"/>
          <w:tab w:val="left" w:pos="830"/>
        </w:tabs>
        <w:ind w:firstLine="600"/>
        <w:jc w:val="both"/>
        <w:rPr>
          <w:szCs w:val="28"/>
        </w:rPr>
      </w:pPr>
      <w:r>
        <w:rPr>
          <w:szCs w:val="28"/>
        </w:rPr>
        <w:t xml:space="preserve">- </w:t>
      </w:r>
      <w:r w:rsidRPr="000F4C79">
        <w:rPr>
          <w:szCs w:val="28"/>
        </w:rPr>
        <w:t>обеспечение возможности получения муниципальной услуги в КГАУ «МФЦ Забайкальского края</w:t>
      </w:r>
      <w:r w:rsidR="0016173D">
        <w:rPr>
          <w:szCs w:val="28"/>
        </w:rPr>
        <w:t>»</w:t>
      </w:r>
      <w:r w:rsidR="00526DBF" w:rsidRPr="00526DBF">
        <w:rPr>
          <w:szCs w:val="28"/>
        </w:rPr>
        <w:t>.</w:t>
      </w: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</w:pPr>
      <w:r w:rsidRPr="00526DBF">
        <w:rPr>
          <w:szCs w:val="28"/>
        </w:rPr>
        <w:t>Особенности предоставления муниципальной услуги в электронной форме.</w:t>
      </w: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</w:pPr>
      <w:r w:rsidRPr="00526DBF">
        <w:rPr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  <w:sectPr w:rsidR="00526DBF" w:rsidRPr="00526DBF" w:rsidSect="004D52A8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526DBF" w:rsidRPr="00526DBF" w:rsidRDefault="00526DBF" w:rsidP="00526DBF">
      <w:pPr>
        <w:widowControl w:val="0"/>
        <w:ind w:firstLine="851"/>
        <w:jc w:val="both"/>
        <w:rPr>
          <w:szCs w:val="28"/>
        </w:rPr>
      </w:pPr>
      <w:r w:rsidRPr="00526DBF">
        <w:rPr>
          <w:szCs w:val="28"/>
        </w:rPr>
        <w:lastRenderedPageBreak/>
        <w:t>Формы и виды обращений заявителя: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418"/>
        <w:gridCol w:w="992"/>
        <w:gridCol w:w="992"/>
        <w:gridCol w:w="1134"/>
        <w:gridCol w:w="3260"/>
        <w:gridCol w:w="1843"/>
      </w:tblGrid>
      <w:tr w:rsidR="00526DBF" w:rsidRPr="00526DBF" w:rsidTr="00A31311">
        <w:trPr>
          <w:trHeight w:val="733"/>
        </w:trPr>
        <w:tc>
          <w:tcPr>
            <w:tcW w:w="567" w:type="dxa"/>
            <w:vMerge w:val="restart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04" w:type="dxa"/>
            <w:vMerge w:val="restart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 xml:space="preserve">Обращение </w:t>
            </w:r>
            <w:r w:rsidR="00C9581D">
              <w:rPr>
                <w:b/>
                <w:bCs/>
                <w:color w:val="000000"/>
                <w:sz w:val="20"/>
                <w:szCs w:val="20"/>
              </w:rPr>
              <w:t>в электронной форме</w:t>
            </w:r>
          </w:p>
        </w:tc>
      </w:tr>
      <w:tr w:rsidR="00526DBF" w:rsidRPr="00526DBF" w:rsidTr="00A31311">
        <w:trPr>
          <w:trHeight w:val="870"/>
        </w:trPr>
        <w:tc>
          <w:tcPr>
            <w:tcW w:w="567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 вид</w:t>
            </w:r>
          </w:p>
        </w:tc>
      </w:tr>
      <w:tr w:rsidR="00526DBF" w:rsidRPr="00526DBF" w:rsidTr="00A31311">
        <w:trPr>
          <w:trHeight w:val="707"/>
        </w:trPr>
        <w:tc>
          <w:tcPr>
            <w:tcW w:w="567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6DBF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526DBF" w:rsidRPr="00526DBF" w:rsidTr="00A31311">
        <w:trPr>
          <w:trHeight w:val="822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8E0C89">
                <w:rPr>
                  <w:sz w:val="20"/>
                  <w:szCs w:val="20"/>
                </w:rPr>
                <w:t>2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простой ЭЦП 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526DBF" w:rsidRPr="00526DBF" w:rsidTr="00A31311">
        <w:trPr>
          <w:trHeight w:val="990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</w:t>
            </w:r>
            <w:r w:rsidR="00753867">
              <w:rPr>
                <w:color w:val="000000"/>
                <w:sz w:val="20"/>
                <w:szCs w:val="20"/>
              </w:rPr>
              <w:t xml:space="preserve"> </w:t>
            </w:r>
            <w:r w:rsidRPr="00526DBF">
              <w:rPr>
                <w:color w:val="000000"/>
                <w:sz w:val="20"/>
                <w:szCs w:val="20"/>
              </w:rPr>
              <w:t>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526DBF" w:rsidRPr="00526DBF" w:rsidTr="00DC3697">
        <w:trPr>
          <w:trHeight w:val="556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526DBF" w:rsidRPr="00526DBF" w:rsidTr="00A31311">
        <w:trPr>
          <w:trHeight w:val="950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A31311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Правоустанавливающие документы на земельный участок, если право на земельный </w:t>
            </w:r>
            <w:r w:rsidR="00C9581D" w:rsidRPr="00526DBF">
              <w:rPr>
                <w:sz w:val="20"/>
                <w:szCs w:val="20"/>
              </w:rPr>
              <w:t>участок не</w:t>
            </w:r>
            <w:r w:rsidRPr="00526DBF">
              <w:rPr>
                <w:sz w:val="20"/>
                <w:szCs w:val="20"/>
              </w:rPr>
              <w:t xml:space="preserve"> зарегистрировано в Едином государственном реестре </w:t>
            </w:r>
            <w:r w:rsidR="00A3131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A31311">
        <w:trPr>
          <w:trHeight w:val="927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Акт приемки объекта капитального строительства (</w:t>
            </w:r>
            <w:r w:rsidR="00C9581D" w:rsidRPr="00C9581D">
              <w:rPr>
                <w:sz w:val="20"/>
                <w:szCs w:val="20"/>
              </w:rPr>
              <w:t>в случае осуществления строительства, реконструкции на основании договора строительного подряда</w:t>
            </w:r>
            <w:r w:rsidRPr="00526DB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</w:t>
            </w:r>
            <w:r w:rsidR="00753867">
              <w:rPr>
                <w:color w:val="000000"/>
                <w:sz w:val="20"/>
                <w:szCs w:val="20"/>
              </w:rPr>
              <w:t xml:space="preserve"> </w:t>
            </w:r>
            <w:r w:rsidRPr="00526DBF">
              <w:rPr>
                <w:color w:val="000000"/>
                <w:sz w:val="20"/>
                <w:szCs w:val="20"/>
              </w:rPr>
              <w:t>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9581D">
              <w:rPr>
                <w:sz w:val="20"/>
                <w:szCs w:val="20"/>
              </w:rPr>
      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      </w:r>
            <w:r>
              <w:rPr>
                <w:sz w:val="20"/>
                <w:szCs w:val="20"/>
              </w:rPr>
              <w:t>ьзуемых энергетических ресурсов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</w:t>
            </w:r>
            <w:r w:rsidRPr="00C9581D">
              <w:rPr>
                <w:sz w:val="20"/>
                <w:szCs w:val="20"/>
              </w:rPr>
              <w:t xml:space="preserve">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8E0C89">
        <w:trPr>
          <w:trHeight w:val="360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Схема,</w:t>
            </w:r>
            <w:r w:rsidRPr="00C9581D">
              <w:rPr>
                <w:sz w:val="20"/>
                <w:szCs w:val="20"/>
              </w:rPr>
              <w:t xml:space="preserve">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526DBF" w:rsidRPr="00526DBF" w:rsidTr="003337EA">
        <w:trPr>
          <w:trHeight w:val="125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9581D">
              <w:rPr>
                <w:sz w:val="20"/>
                <w:szCs w:val="20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526DBF" w:rsidRPr="00526DBF" w:rsidTr="00A31311">
        <w:trPr>
          <w:trHeight w:val="105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  <w:r w:rsidR="00C958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A31311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 xml:space="preserve">Правоустанавливающие документы на земельный участок, если право на земельный </w:t>
            </w:r>
            <w:r w:rsidR="00C9581D" w:rsidRPr="00526DBF">
              <w:rPr>
                <w:sz w:val="20"/>
                <w:szCs w:val="20"/>
              </w:rPr>
              <w:t>участок зарегистрировано</w:t>
            </w:r>
            <w:r w:rsidRPr="00526DBF">
              <w:rPr>
                <w:sz w:val="20"/>
                <w:szCs w:val="20"/>
              </w:rPr>
              <w:t xml:space="preserve"> в Едином государственном реестре </w:t>
            </w:r>
            <w:r w:rsidR="00A3131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Росреестр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Росреестр</w:t>
            </w:r>
          </w:p>
        </w:tc>
      </w:tr>
      <w:tr w:rsidR="00526DBF" w:rsidRPr="00526DBF" w:rsidTr="00A31311">
        <w:trPr>
          <w:trHeight w:val="992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  <w:r w:rsidR="00C958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C9581D" w:rsidP="00526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9581D">
              <w:rPr>
                <w:sz w:val="20"/>
                <w:szCs w:val="20"/>
              </w:rPr>
      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</w:t>
            </w:r>
            <w:r w:rsidR="00753867">
              <w:rPr>
                <w:color w:val="000000"/>
                <w:sz w:val="20"/>
                <w:szCs w:val="20"/>
              </w:rPr>
              <w:t xml:space="preserve"> </w:t>
            </w:r>
            <w:r w:rsidRPr="00526DBF">
              <w:rPr>
                <w:color w:val="000000"/>
                <w:sz w:val="20"/>
                <w:szCs w:val="20"/>
              </w:rPr>
              <w:t>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526DBF" w:rsidRPr="00526DBF" w:rsidTr="00DC3697">
        <w:trPr>
          <w:trHeight w:val="84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  <w:r w:rsidR="00C958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sz w:val="20"/>
                <w:szCs w:val="20"/>
              </w:rPr>
            </w:pPr>
            <w:r w:rsidRPr="00526DBF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Запрос в ОМСУ</w:t>
            </w:r>
          </w:p>
        </w:tc>
      </w:tr>
      <w:tr w:rsidR="00526DBF" w:rsidRPr="00526DBF" w:rsidTr="00DC3697">
        <w:trPr>
          <w:trHeight w:val="1338"/>
        </w:trPr>
        <w:tc>
          <w:tcPr>
            <w:tcW w:w="567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lastRenderedPageBreak/>
              <w:t>1</w:t>
            </w:r>
            <w:r w:rsidR="00C958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shd w:val="clear" w:color="auto" w:fill="auto"/>
            <w:hideMark/>
          </w:tcPr>
          <w:p w:rsidR="00526DBF" w:rsidRPr="00526DBF" w:rsidRDefault="00B154E3" w:rsidP="008E0C8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154E3">
              <w:rPr>
                <w:sz w:val="20"/>
                <w:szCs w:val="20"/>
              </w:rPr>
      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РФ</w:t>
            </w:r>
          </w:p>
        </w:tc>
        <w:tc>
          <w:tcPr>
            <w:tcW w:w="1418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26DBF" w:rsidRPr="00526DBF" w:rsidRDefault="00753867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Запрос в Инспекцию Г</w:t>
            </w:r>
            <w:r w:rsidR="00526DBF" w:rsidRPr="00526DBF">
              <w:rPr>
                <w:color w:val="000000"/>
                <w:sz w:val="20"/>
                <w:szCs w:val="20"/>
              </w:rPr>
              <w:t>осстройнадзора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  <w:hideMark/>
          </w:tcPr>
          <w:p w:rsidR="00526DBF" w:rsidRPr="00526DBF" w:rsidRDefault="00753867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Запрос в Инспекцию Г</w:t>
            </w:r>
            <w:r w:rsidR="00526DBF" w:rsidRPr="00526DBF">
              <w:rPr>
                <w:color w:val="000000"/>
                <w:sz w:val="20"/>
                <w:szCs w:val="20"/>
              </w:rPr>
              <w:t>осстройнадзора Забайкальского края</w:t>
            </w:r>
          </w:p>
        </w:tc>
      </w:tr>
      <w:tr w:rsidR="00526DBF" w:rsidRPr="00526DBF" w:rsidTr="003337EA">
        <w:trPr>
          <w:trHeight w:val="501"/>
        </w:trPr>
        <w:tc>
          <w:tcPr>
            <w:tcW w:w="567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  <w:r w:rsidR="00C958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526DBF" w:rsidRPr="00526DBF" w:rsidRDefault="00B154E3" w:rsidP="00526DB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154E3">
              <w:rPr>
                <w:sz w:val="20"/>
                <w:szCs w:val="20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  <w:tr w:rsidR="00526DBF" w:rsidRPr="00526DBF" w:rsidTr="009D7E2C">
        <w:trPr>
          <w:trHeight w:val="1195"/>
        </w:trPr>
        <w:tc>
          <w:tcPr>
            <w:tcW w:w="567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  <w:r w:rsidR="00C958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526DBF" w:rsidRPr="00526DBF" w:rsidRDefault="00B154E3" w:rsidP="003337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154E3">
              <w:rPr>
                <w:sz w:val="20"/>
                <w:szCs w:val="20"/>
              </w:rPr>
              <w:t>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</w:t>
            </w:r>
          </w:p>
        </w:tc>
        <w:tc>
          <w:tcPr>
            <w:tcW w:w="1418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3" w:type="dxa"/>
            <w:shd w:val="clear" w:color="auto" w:fill="auto"/>
          </w:tcPr>
          <w:p w:rsidR="00526DBF" w:rsidRPr="00526DBF" w:rsidRDefault="00526DBF" w:rsidP="00526DB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26DBF">
              <w:rPr>
                <w:color w:val="000000"/>
                <w:sz w:val="20"/>
                <w:szCs w:val="20"/>
              </w:rPr>
              <w:t>Документ, подписанный усиленной квалифицированной ЭЦП</w:t>
            </w:r>
          </w:p>
        </w:tc>
      </w:tr>
    </w:tbl>
    <w:p w:rsidR="00526DBF" w:rsidRPr="00526DBF" w:rsidRDefault="00526DBF" w:rsidP="00526DBF">
      <w:pPr>
        <w:tabs>
          <w:tab w:val="left" w:pos="400"/>
          <w:tab w:val="left" w:pos="830"/>
        </w:tabs>
        <w:jc w:val="both"/>
        <w:rPr>
          <w:szCs w:val="28"/>
        </w:rPr>
        <w:sectPr w:rsidR="00526DBF" w:rsidRPr="00526DBF" w:rsidSect="00F33500">
          <w:endnotePr>
            <w:numFmt w:val="decimal"/>
          </w:endnotePr>
          <w:pgSz w:w="16840" w:h="11907" w:orient="landscape" w:code="9"/>
          <w:pgMar w:top="851" w:right="1134" w:bottom="1418" w:left="1134" w:header="720" w:footer="720" w:gutter="0"/>
          <w:cols w:space="720"/>
          <w:docGrid w:linePitch="272"/>
        </w:sectPr>
      </w:pPr>
    </w:p>
    <w:p w:rsidR="00526DBF" w:rsidRPr="00526DBF" w:rsidRDefault="00526DBF" w:rsidP="00526DBF">
      <w:pPr>
        <w:tabs>
          <w:tab w:val="left" w:pos="400"/>
          <w:tab w:val="left" w:pos="830"/>
        </w:tabs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  <w:lang w:val="en-US"/>
        </w:rPr>
        <w:t>III</w:t>
      </w:r>
      <w:r w:rsidRPr="00526DBF"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b/>
          <w:szCs w:val="28"/>
        </w:rPr>
        <w:t>3.1.</w:t>
      </w:r>
      <w:r w:rsidRPr="00526DBF">
        <w:rPr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прием и регистрация Заявления и документов, представленных заявителем (застройщиком);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проверка наличия документов, необходимых для принятия решения о предоставлении разрешения на ввод объекта в эксплуатацию;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на ввод объекта в эксплуатацию либо уведомления застройщика об отказе в его предоставлении;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предоставление разрешения на ввод объекта в эксплуатацию либо уведомления застройщика об отказе в его предоставлении.</w: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 w:rsidRPr="00526DBF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b/>
          <w:color w:val="000000"/>
          <w:szCs w:val="28"/>
        </w:rPr>
        <w:t>3.2.</w:t>
      </w:r>
      <w:r w:rsidRPr="00526DBF">
        <w:rPr>
          <w:color w:val="000000"/>
          <w:szCs w:val="28"/>
        </w:rPr>
        <w:t xml:space="preserve">Основанием для начала исполнения муниципальной услуги является поступление в администрацию </w:t>
      </w:r>
      <w:r w:rsidR="005F32FD">
        <w:rPr>
          <w:color w:val="000000"/>
          <w:szCs w:val="28"/>
        </w:rPr>
        <w:t xml:space="preserve">муниципального района  «Борзинский район» </w:t>
      </w:r>
      <w:r w:rsidRPr="00526DBF">
        <w:rPr>
          <w:color w:val="000000"/>
          <w:szCs w:val="28"/>
        </w:rPr>
        <w:t xml:space="preserve">заявления о предоставлении разрешения на ввод объекта в эксплуатацию, по форме и с приложением документов в соответствии с настоящим регламентом. 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b/>
          <w:color w:val="000000"/>
          <w:szCs w:val="28"/>
        </w:rPr>
        <w:t>3.3.</w:t>
      </w:r>
      <w:r w:rsidRPr="00526DBF">
        <w:rPr>
          <w:color w:val="000000"/>
          <w:szCs w:val="28"/>
        </w:rPr>
        <w:t xml:space="preserve">При личном обращении заявителя уполномоченный специалист, ответственный за прием документов, </w:t>
      </w:r>
      <w:r w:rsidR="00EC1E46" w:rsidRPr="00EC1E46">
        <w:rPr>
          <w:color w:val="000000"/>
          <w:szCs w:val="28"/>
        </w:rPr>
        <w:t xml:space="preserve">или специалист КГАУ «МФЦ Забайкальского края </w:t>
      </w:r>
      <w:r w:rsidRPr="00526DBF">
        <w:rPr>
          <w:color w:val="000000"/>
          <w:szCs w:val="28"/>
        </w:rPr>
        <w:t>осуществляет первичную проверку документов: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соответствие их перечню, указанному в п. 2.6 настоящего регламента;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526DBF" w:rsidRPr="00526DBF" w:rsidRDefault="00526DBF" w:rsidP="00526DBF">
      <w:pPr>
        <w:widowControl w:val="0"/>
        <w:tabs>
          <w:tab w:val="left" w:pos="0"/>
          <w:tab w:val="num" w:pos="234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документы не исполнены карандашом.</w:t>
      </w:r>
    </w:p>
    <w:p w:rsidR="00526DBF" w:rsidRPr="00526DBF" w:rsidRDefault="00526DBF" w:rsidP="00526DBF">
      <w:pPr>
        <w:widowControl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526DBF" w:rsidRPr="00526DBF" w:rsidRDefault="00526DBF" w:rsidP="00526DBF">
      <w:pPr>
        <w:widowControl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526DBF" w:rsidRPr="00526DBF" w:rsidRDefault="00526DBF" w:rsidP="00526DBF">
      <w:pPr>
        <w:widowControl w:val="0"/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lastRenderedPageBreak/>
        <w:t xml:space="preserve">Максимальный срок приема и регистрации Заявления и документов, </w:t>
      </w:r>
      <w:r w:rsidR="00B154E3" w:rsidRPr="00526DBF">
        <w:rPr>
          <w:color w:val="000000"/>
          <w:szCs w:val="28"/>
        </w:rPr>
        <w:t>представленных заявителем</w:t>
      </w:r>
      <w:r w:rsidRPr="00526DBF">
        <w:rPr>
          <w:color w:val="000000"/>
          <w:szCs w:val="28"/>
        </w:rPr>
        <w:t xml:space="preserve">, </w:t>
      </w:r>
      <w:r w:rsidR="00B154E3" w:rsidRPr="00526DBF">
        <w:rPr>
          <w:color w:val="000000"/>
          <w:szCs w:val="28"/>
        </w:rPr>
        <w:t>не должен</w:t>
      </w:r>
      <w:r w:rsidRPr="00526DBF">
        <w:rPr>
          <w:color w:val="000000"/>
          <w:szCs w:val="28"/>
        </w:rPr>
        <w:t xml:space="preserve"> превышать 30 минут. Принятые </w:t>
      </w:r>
      <w:r w:rsidR="00B154E3" w:rsidRPr="00526DBF">
        <w:rPr>
          <w:color w:val="000000"/>
          <w:szCs w:val="28"/>
        </w:rPr>
        <w:t>документы передаются для</w:t>
      </w:r>
      <w:r w:rsidRPr="00526DBF">
        <w:rPr>
          <w:color w:val="000000"/>
          <w:szCs w:val="28"/>
        </w:rPr>
        <w:t xml:space="preserve"> визирования </w:t>
      </w:r>
      <w:r w:rsidR="005F32FD">
        <w:rPr>
          <w:color w:val="000000"/>
          <w:szCs w:val="28"/>
        </w:rPr>
        <w:t xml:space="preserve">главе муниципального </w:t>
      </w:r>
      <w:r w:rsidR="00B154E3">
        <w:rPr>
          <w:color w:val="000000"/>
          <w:szCs w:val="28"/>
        </w:rPr>
        <w:t>района «</w:t>
      </w:r>
      <w:r w:rsidR="005F32FD">
        <w:rPr>
          <w:color w:val="000000"/>
          <w:szCs w:val="28"/>
        </w:rPr>
        <w:t xml:space="preserve">Борзинский </w:t>
      </w:r>
      <w:r w:rsidR="00B154E3">
        <w:rPr>
          <w:color w:val="000000"/>
          <w:szCs w:val="28"/>
        </w:rPr>
        <w:t xml:space="preserve">район» </w:t>
      </w:r>
      <w:r w:rsidR="00B154E3" w:rsidRPr="00526DBF">
        <w:rPr>
          <w:color w:val="000000"/>
          <w:szCs w:val="28"/>
        </w:rPr>
        <w:t>либо</w:t>
      </w:r>
      <w:r w:rsidRPr="00526DBF">
        <w:rPr>
          <w:color w:val="000000"/>
          <w:szCs w:val="28"/>
        </w:rPr>
        <w:t xml:space="preserve"> лицу, его замещающему, в течение того же рабочего дня.</w:t>
      </w:r>
    </w:p>
    <w:p w:rsidR="00526DBF" w:rsidRPr="00526DBF" w:rsidRDefault="00526DBF" w:rsidP="00526DBF">
      <w:pPr>
        <w:widowControl w:val="0"/>
        <w:ind w:firstLine="600"/>
        <w:jc w:val="both"/>
        <w:rPr>
          <w:szCs w:val="28"/>
        </w:rPr>
      </w:pPr>
      <w:r w:rsidRPr="00526DBF">
        <w:rPr>
          <w:color w:val="000000"/>
          <w:szCs w:val="28"/>
        </w:rPr>
        <w:t xml:space="preserve">Результатом данного административного действия является прием Заявления с пакетом документов, его регистрация и передача </w:t>
      </w:r>
      <w:r w:rsidR="005F32FD">
        <w:rPr>
          <w:color w:val="000000"/>
          <w:szCs w:val="28"/>
        </w:rPr>
        <w:t xml:space="preserve">главе муниципального </w:t>
      </w:r>
      <w:r w:rsidR="00B154E3">
        <w:rPr>
          <w:color w:val="000000"/>
          <w:szCs w:val="28"/>
        </w:rPr>
        <w:t>района «</w:t>
      </w:r>
      <w:r w:rsidR="005F32FD">
        <w:rPr>
          <w:color w:val="000000"/>
          <w:szCs w:val="28"/>
        </w:rPr>
        <w:t xml:space="preserve">Борзинский </w:t>
      </w:r>
      <w:r w:rsidR="00B154E3">
        <w:rPr>
          <w:color w:val="000000"/>
          <w:szCs w:val="28"/>
        </w:rPr>
        <w:t xml:space="preserve">район» </w:t>
      </w:r>
      <w:r w:rsidR="00B154E3" w:rsidRPr="00526DBF">
        <w:rPr>
          <w:color w:val="000000"/>
          <w:szCs w:val="28"/>
        </w:rPr>
        <w:t>для</w:t>
      </w:r>
      <w:r w:rsidRPr="00526DBF">
        <w:rPr>
          <w:color w:val="000000"/>
          <w:szCs w:val="28"/>
        </w:rPr>
        <w:t xml:space="preserve"> визирования. </w:t>
      </w:r>
      <w:r w:rsidRPr="00526DBF">
        <w:rPr>
          <w:szCs w:val="28"/>
        </w:rPr>
        <w:t xml:space="preserve">Срок выполнения данной административной процедуры составляет </w:t>
      </w:r>
      <w:r w:rsidR="005F32FD">
        <w:rPr>
          <w:szCs w:val="28"/>
        </w:rPr>
        <w:t>один</w:t>
      </w:r>
      <w:r w:rsidRPr="00526DBF">
        <w:rPr>
          <w:szCs w:val="28"/>
        </w:rPr>
        <w:t xml:space="preserve"> рабочи</w:t>
      </w:r>
      <w:r w:rsidR="005F32FD">
        <w:rPr>
          <w:szCs w:val="28"/>
        </w:rPr>
        <w:t>й</w:t>
      </w:r>
      <w:r w:rsidRPr="00526DBF">
        <w:rPr>
          <w:szCs w:val="28"/>
        </w:rPr>
        <w:t xml:space="preserve"> д</w:t>
      </w:r>
      <w:r w:rsidR="005F32FD">
        <w:rPr>
          <w:szCs w:val="28"/>
        </w:rPr>
        <w:t>ень</w:t>
      </w:r>
      <w:r w:rsidRPr="00526DBF">
        <w:rPr>
          <w:szCs w:val="28"/>
        </w:rPr>
        <w:t>.</w:t>
      </w:r>
      <w:r w:rsidR="00CE6E07" w:rsidRPr="00CE6E07">
        <w:t xml:space="preserve"> </w:t>
      </w:r>
      <w:r w:rsidR="00CE6E07" w:rsidRPr="00CE6E07">
        <w:rPr>
          <w:szCs w:val="28"/>
        </w:rP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526DBF" w:rsidRPr="00526DBF" w:rsidRDefault="00526DBF" w:rsidP="00526DBF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526DBF">
        <w:rPr>
          <w:b/>
          <w:color w:val="000000"/>
          <w:szCs w:val="28"/>
        </w:rPr>
        <w:t>3.4.</w:t>
      </w:r>
      <w:r w:rsidR="00B154E3">
        <w:rPr>
          <w:b/>
          <w:color w:val="000000"/>
          <w:szCs w:val="28"/>
        </w:rPr>
        <w:t xml:space="preserve"> </w:t>
      </w:r>
      <w:r w:rsidRPr="00526DBF">
        <w:rPr>
          <w:color w:val="000000"/>
          <w:szCs w:val="28"/>
        </w:rPr>
        <w:t>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предоставлении, - является поступление документов после регистрации.</w:t>
      </w:r>
    </w:p>
    <w:p w:rsidR="00526DBF" w:rsidRPr="00526DBF" w:rsidRDefault="00526DBF" w:rsidP="00526DBF">
      <w:pPr>
        <w:widowControl w:val="0"/>
        <w:tabs>
          <w:tab w:val="left" w:pos="1738"/>
        </w:tabs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Ответственный исполнитель проводит проверку представленных документов по следующим пунктам: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наличие и правильность оформления документов, указанных в п. 2.6 Административного регламента.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 xml:space="preserve">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правоустанавливающие документы на земельный участок;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градостроительный план земельного участка, реквизиты проекта планировки территорий и проекта межевания территории;</w:t>
      </w:r>
    </w:p>
    <w:p w:rsidR="005F32FD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разрешение на строительство</w:t>
      </w:r>
      <w:r w:rsidR="005F32FD">
        <w:rPr>
          <w:szCs w:val="28"/>
        </w:rPr>
        <w:t>;</w:t>
      </w:r>
    </w:p>
    <w:p w:rsidR="00526DBF" w:rsidRPr="00526DBF" w:rsidRDefault="005F32FD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>
        <w:rPr>
          <w:rStyle w:val="blk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1" w:anchor="dst1113" w:history="1">
        <w:r w:rsidRPr="00340F7B">
          <w:rPr>
            <w:rStyle w:val="af3"/>
            <w:u w:val="none"/>
          </w:rPr>
          <w:t>частью 7 статьи 54</w:t>
        </w:r>
      </w:hyperlink>
      <w:r>
        <w:rPr>
          <w:rStyle w:val="blk"/>
        </w:rPr>
        <w:t xml:space="preserve"> Градостроительного Кодекса РФ</w:t>
      </w:r>
      <w:r w:rsidR="00526DBF" w:rsidRPr="00526DBF">
        <w:rPr>
          <w:szCs w:val="28"/>
        </w:rPr>
        <w:t>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 xml:space="preserve"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 xml:space="preserve">Срок подготовки и направления ответа на межведомственный запрос </w:t>
      </w:r>
      <w:r w:rsidRPr="00526DBF">
        <w:rPr>
          <w:szCs w:val="28"/>
        </w:rPr>
        <w:lastRenderedPageBreak/>
        <w:t>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5F32FD" w:rsidRDefault="00526DBF" w:rsidP="00526DBF">
      <w:pPr>
        <w:widowControl w:val="0"/>
        <w:tabs>
          <w:tab w:val="left" w:pos="1738"/>
        </w:tabs>
        <w:ind w:firstLine="601"/>
        <w:jc w:val="both"/>
        <w:rPr>
          <w:rStyle w:val="blk"/>
        </w:rPr>
      </w:pPr>
      <w:r w:rsidRPr="00526DBF">
        <w:rPr>
          <w:szCs w:val="28"/>
        </w:rPr>
        <w:t xml:space="preserve">Ответственный исполнитель обеспечивает </w:t>
      </w:r>
      <w:r w:rsidR="005F32FD">
        <w:rPr>
          <w:szCs w:val="28"/>
        </w:rPr>
        <w:t xml:space="preserve">проведение </w:t>
      </w:r>
      <w:r w:rsidRPr="00526DBF">
        <w:rPr>
          <w:szCs w:val="28"/>
        </w:rPr>
        <w:t>осмотр</w:t>
      </w:r>
      <w:r w:rsidR="005F32FD">
        <w:rPr>
          <w:szCs w:val="28"/>
        </w:rPr>
        <w:t>а</w:t>
      </w:r>
      <w:r w:rsidRPr="00526DBF">
        <w:rPr>
          <w:szCs w:val="28"/>
        </w:rPr>
        <w:t xml:space="preserve"> объекта капитального строительства. </w:t>
      </w:r>
      <w:r w:rsidR="002963B8" w:rsidRPr="002963B8">
        <w:rPr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bookmarkStart w:id="15" w:name="_GoBack"/>
      <w:bookmarkEnd w:id="15"/>
      <w:r w:rsidR="005F32FD">
        <w:rPr>
          <w:rStyle w:val="blk"/>
        </w:rPr>
        <w:t>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1"/>
        <w:jc w:val="both"/>
        <w:rPr>
          <w:szCs w:val="28"/>
        </w:rPr>
      </w:pPr>
      <w:r w:rsidRPr="00526DBF">
        <w:rPr>
          <w:szCs w:val="28"/>
        </w:rPr>
        <w:t>По итогам рассмотрения и проверки документов ответственный исполнитель осуществляет подготовку: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>- проекта разрешения на ввод объекта в эксплуатацию по установленной форме в 2-х экземплярах (в случае положительного решения о предоставлении муниципальной услуги);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- проекта мотивированного отказа в предоставлении разрешения на ввод объекта в </w:t>
      </w:r>
      <w:r w:rsidR="00B154E3" w:rsidRPr="00526DBF">
        <w:rPr>
          <w:szCs w:val="28"/>
        </w:rPr>
        <w:t>эксплуатацию с</w:t>
      </w:r>
      <w:r w:rsidRPr="00526DBF">
        <w:rPr>
          <w:szCs w:val="28"/>
        </w:rPr>
        <w:t xml:space="preserve"> указанием причин отказа в 3-х экземплярах.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процедуры составляет </w:t>
      </w:r>
      <w:r w:rsidR="005F32FD">
        <w:rPr>
          <w:szCs w:val="28"/>
        </w:rPr>
        <w:t>один</w:t>
      </w:r>
      <w:r w:rsidRPr="00526DBF">
        <w:rPr>
          <w:szCs w:val="28"/>
        </w:rPr>
        <w:t xml:space="preserve"> </w:t>
      </w:r>
      <w:r w:rsidR="00B154E3" w:rsidRPr="00526DBF">
        <w:rPr>
          <w:szCs w:val="28"/>
        </w:rPr>
        <w:t>рабочи</w:t>
      </w:r>
      <w:r w:rsidR="00B154E3">
        <w:rPr>
          <w:szCs w:val="28"/>
        </w:rPr>
        <w:t>й</w:t>
      </w:r>
      <w:r w:rsidR="00B154E3" w:rsidRPr="00526DBF">
        <w:rPr>
          <w:szCs w:val="28"/>
        </w:rPr>
        <w:t xml:space="preserve"> день</w:t>
      </w:r>
      <w:r w:rsidRPr="00526DBF">
        <w:rPr>
          <w:szCs w:val="28"/>
        </w:rPr>
        <w:t xml:space="preserve">. 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color w:val="000000"/>
          <w:szCs w:val="28"/>
        </w:rPr>
      </w:pPr>
      <w:r w:rsidRPr="00526DBF">
        <w:rPr>
          <w:szCs w:val="28"/>
        </w:rPr>
        <w:t>Согласованный проект разрешени</w:t>
      </w:r>
      <w:r w:rsidRPr="00526DBF">
        <w:rPr>
          <w:color w:val="000000"/>
          <w:szCs w:val="28"/>
        </w:rPr>
        <w:t xml:space="preserve">я на ввод объекта в эксплуатацию направляется на рассмотрение </w:t>
      </w:r>
      <w:r w:rsidR="005F32FD">
        <w:rPr>
          <w:color w:val="000000"/>
          <w:szCs w:val="28"/>
        </w:rPr>
        <w:t xml:space="preserve">главе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color w:val="000000"/>
          <w:szCs w:val="28"/>
        </w:rPr>
        <w:t xml:space="preserve"> для принятия решения.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color w:val="000000"/>
          <w:szCs w:val="28"/>
        </w:rPr>
        <w:t>Срок выполнения данной</w:t>
      </w:r>
      <w:r w:rsidRPr="00526DBF">
        <w:rPr>
          <w:szCs w:val="28"/>
        </w:rPr>
        <w:t xml:space="preserve"> </w:t>
      </w:r>
      <w:r w:rsidR="00B154E3" w:rsidRPr="00526DBF">
        <w:rPr>
          <w:szCs w:val="28"/>
        </w:rPr>
        <w:t>процедуры один</w:t>
      </w:r>
      <w:r w:rsidR="004D09FA">
        <w:rPr>
          <w:szCs w:val="28"/>
        </w:rPr>
        <w:t xml:space="preserve"> рабочий день</w:t>
      </w:r>
      <w:r w:rsidRPr="00526DBF">
        <w:rPr>
          <w:szCs w:val="28"/>
        </w:rPr>
        <w:t xml:space="preserve">. 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После подписания разрешения на ввод объекта в эксплуатацию ответственный исполнитель: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lastRenderedPageBreak/>
        <w:t xml:space="preserve">- заверяет подписанное разрешение на ввод объекта в эксплуатацию печатью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color w:val="000000"/>
          <w:szCs w:val="28"/>
        </w:rPr>
        <w:t>;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регистрирует разрешение на ввод объекта в эксплуатацию в журнале выданных разрешений на ввод объекта в эксплуатацию, хранящемся в уполномоченном органе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color w:val="000000"/>
          <w:szCs w:val="28"/>
        </w:rPr>
        <w:t>;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>- в устной форме (посредством телефонной связи) информирует заявителя о подписании разрешения на ввод объекта в эксплуатацию, о дате, времени получения разрешения на ввод объекта в эксплуатацию;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- выдает заявителю или представителю заявителя один экземпляр разрешения на ввод объекта в эксплуатацию. </w:t>
      </w:r>
    </w:p>
    <w:p w:rsidR="00526DBF" w:rsidRPr="00526DBF" w:rsidRDefault="00526DBF" w:rsidP="00526DBF">
      <w:pPr>
        <w:widowControl w:val="0"/>
        <w:tabs>
          <w:tab w:val="left" w:pos="-3420"/>
        </w:tabs>
        <w:ind w:firstLine="600"/>
        <w:jc w:val="both"/>
        <w:rPr>
          <w:color w:val="000000"/>
          <w:szCs w:val="28"/>
        </w:rPr>
      </w:pPr>
      <w:r w:rsidRPr="00526DBF">
        <w:rPr>
          <w:color w:val="000000"/>
          <w:szCs w:val="28"/>
        </w:rPr>
        <w:t xml:space="preserve">Один экземпляр разрешения на ввод объекта в эксплуатацию остается на хранении </w:t>
      </w:r>
      <w:r w:rsidR="00B154E3" w:rsidRPr="00526DBF">
        <w:rPr>
          <w:color w:val="000000"/>
          <w:szCs w:val="28"/>
        </w:rPr>
        <w:t>в администрации</w:t>
      </w:r>
      <w:r w:rsidRPr="00526DBF">
        <w:rPr>
          <w:color w:val="000000"/>
          <w:szCs w:val="28"/>
        </w:rPr>
        <w:t xml:space="preserve">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="004D09FA" w:rsidRPr="00526DBF">
        <w:rPr>
          <w:color w:val="000000"/>
          <w:szCs w:val="28"/>
        </w:rPr>
        <w:t xml:space="preserve"> </w:t>
      </w:r>
      <w:r w:rsidRPr="00526DBF">
        <w:rPr>
          <w:color w:val="000000"/>
          <w:szCs w:val="28"/>
        </w:rPr>
        <w:t>вместе с оригиналом заявления и документами, послужившими основанием для предоставления разрешения на ввод объекта в эксплуатацию.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</w:t>
      </w:r>
      <w:r w:rsidR="00B154E3" w:rsidRPr="00526DBF">
        <w:rPr>
          <w:szCs w:val="28"/>
        </w:rPr>
        <w:t>процедуры 1</w:t>
      </w:r>
      <w:r w:rsidRPr="00526DBF">
        <w:rPr>
          <w:szCs w:val="28"/>
        </w:rPr>
        <w:t xml:space="preserve"> рабочий день.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  <w:lang w:eastAsia="ar-SA"/>
        </w:rPr>
      </w:pPr>
      <w:r w:rsidRPr="00526DBF">
        <w:rPr>
          <w:szCs w:val="28"/>
        </w:rPr>
        <w:t>Проект отказа в предоставлении разрешения на ввод объекта в эксплуатацию с указанием причин направл</w:t>
      </w:r>
      <w:r w:rsidRPr="00526DBF">
        <w:rPr>
          <w:color w:val="000000"/>
          <w:szCs w:val="28"/>
        </w:rPr>
        <w:t xml:space="preserve">яется </w:t>
      </w:r>
      <w:r w:rsidR="00B154E3">
        <w:rPr>
          <w:szCs w:val="28"/>
          <w:lang w:eastAsia="ar-SA"/>
        </w:rPr>
        <w:t xml:space="preserve">главе </w:t>
      </w:r>
      <w:r w:rsidR="00B154E3" w:rsidRPr="00526DBF">
        <w:rPr>
          <w:szCs w:val="28"/>
          <w:lang w:eastAsia="ar-SA"/>
        </w:rPr>
        <w:t>муниципального</w:t>
      </w:r>
      <w:r w:rsidR="004D09FA">
        <w:rPr>
          <w:color w:val="000000"/>
          <w:szCs w:val="28"/>
        </w:rPr>
        <w:t xml:space="preserve"> района «Борзинский район»</w:t>
      </w:r>
      <w:r w:rsidR="004D09FA" w:rsidRPr="00526DBF">
        <w:rPr>
          <w:color w:val="000000"/>
          <w:szCs w:val="28"/>
        </w:rPr>
        <w:t xml:space="preserve"> </w:t>
      </w:r>
      <w:r w:rsidRPr="00526DBF">
        <w:rPr>
          <w:szCs w:val="28"/>
          <w:lang w:eastAsia="ar-SA"/>
        </w:rPr>
        <w:t>для рассмотрения и подписи.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процедуры не должен превышать 3 рабочих дня.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>Подписанный отказ в предоставлении разрешени</w:t>
      </w:r>
      <w:r w:rsidRPr="00526DBF">
        <w:rPr>
          <w:color w:val="000000"/>
          <w:szCs w:val="28"/>
        </w:rPr>
        <w:t xml:space="preserve">я на ввод объекта в эксплуатацию с указанием </w:t>
      </w:r>
      <w:r w:rsidR="00B154E3" w:rsidRPr="00526DBF">
        <w:rPr>
          <w:color w:val="000000"/>
          <w:szCs w:val="28"/>
        </w:rPr>
        <w:t>причин регистрируется</w:t>
      </w:r>
      <w:r w:rsidRPr="00526DBF">
        <w:rPr>
          <w:color w:val="000000"/>
          <w:szCs w:val="28"/>
        </w:rPr>
        <w:t xml:space="preserve"> и направляется в адрес заявителя.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szCs w:val="28"/>
        </w:rPr>
        <w:t xml:space="preserve">Срок выполнения данной административной процедуры один </w:t>
      </w:r>
      <w:r w:rsidR="004D09FA">
        <w:rPr>
          <w:szCs w:val="28"/>
        </w:rPr>
        <w:t xml:space="preserve">рабочий </w:t>
      </w:r>
      <w:r w:rsidRPr="00526DBF">
        <w:rPr>
          <w:szCs w:val="28"/>
        </w:rPr>
        <w:t xml:space="preserve">день. </w:t>
      </w:r>
    </w:p>
    <w:p w:rsidR="00526DBF" w:rsidRP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b/>
          <w:szCs w:val="28"/>
        </w:rPr>
        <w:t>3.5.</w:t>
      </w:r>
      <w:r w:rsidR="00B154E3">
        <w:rPr>
          <w:b/>
          <w:szCs w:val="28"/>
        </w:rPr>
        <w:t xml:space="preserve"> </w:t>
      </w:r>
      <w:r w:rsidRPr="00526DBF">
        <w:rPr>
          <w:szCs w:val="28"/>
        </w:rPr>
        <w:t xml:space="preserve">Выдача разрешения на ввод объекта в эксплуатацию производится  в уполномоченном органе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="004D09FA" w:rsidRPr="00526DBF">
        <w:rPr>
          <w:color w:val="000000"/>
          <w:szCs w:val="28"/>
        </w:rPr>
        <w:t xml:space="preserve"> </w:t>
      </w:r>
      <w:r w:rsidRPr="00526DBF">
        <w:rPr>
          <w:szCs w:val="28"/>
        </w:rPr>
        <w:t>с занесением записи в журнал регистрации разрешений на ввод объекта в эксплуатацию.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ответственному исполнителю.</w:t>
      </w:r>
    </w:p>
    <w:p w:rsidR="00526DBF" w:rsidRDefault="00526DBF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  <w:r w:rsidRPr="00526DBF">
        <w:rPr>
          <w:b/>
          <w:szCs w:val="28"/>
        </w:rPr>
        <w:t>3.6.</w:t>
      </w:r>
      <w:r w:rsidR="00B154E3">
        <w:rPr>
          <w:b/>
          <w:szCs w:val="28"/>
        </w:rPr>
        <w:t xml:space="preserve"> </w:t>
      </w:r>
      <w:r w:rsidRPr="00526DBF">
        <w:rPr>
          <w:szCs w:val="28"/>
        </w:rPr>
        <w:t>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предоставлении.</w:t>
      </w:r>
      <w:r w:rsidR="00EC1E46" w:rsidRPr="00EC1E46">
        <w:t xml:space="preserve"> </w:t>
      </w:r>
    </w:p>
    <w:p w:rsidR="00EC1E46" w:rsidRPr="00526DBF" w:rsidRDefault="00EC1E46" w:rsidP="00526DBF">
      <w:pPr>
        <w:widowControl w:val="0"/>
        <w:tabs>
          <w:tab w:val="left" w:pos="1738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526DBF">
        <w:rPr>
          <w:b/>
          <w:szCs w:val="28"/>
          <w:lang w:val="en-US"/>
        </w:rPr>
        <w:t>IV</w:t>
      </w:r>
      <w:r w:rsidRPr="00526DBF">
        <w:rPr>
          <w:b/>
          <w:szCs w:val="28"/>
        </w:rPr>
        <w:t>. Порядок и формы контроля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35" w:lineRule="auto"/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за исполнением административного регламента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Cs/>
          <w:iCs/>
          <w:color w:val="000000"/>
          <w:szCs w:val="28"/>
        </w:rPr>
        <w:tab/>
      </w:r>
      <w:r w:rsidRPr="00526DBF">
        <w:rPr>
          <w:b/>
          <w:bCs/>
          <w:iCs/>
          <w:color w:val="000000"/>
          <w:szCs w:val="28"/>
        </w:rPr>
        <w:t xml:space="preserve">4.1.  </w:t>
      </w:r>
      <w:r w:rsidRPr="00526DBF">
        <w:rPr>
          <w:iCs/>
          <w:color w:val="000000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</w:t>
      </w:r>
      <w:r w:rsidR="004D09FA">
        <w:rPr>
          <w:iCs/>
          <w:color w:val="000000"/>
          <w:szCs w:val="28"/>
        </w:rPr>
        <w:t xml:space="preserve">главой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iCs/>
          <w:color w:val="000000"/>
          <w:szCs w:val="28"/>
        </w:rPr>
        <w:t xml:space="preserve">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</w:t>
      </w:r>
      <w:r w:rsidRPr="00526DBF">
        <w:rPr>
          <w:iCs/>
          <w:color w:val="000000"/>
          <w:szCs w:val="28"/>
        </w:rPr>
        <w:lastRenderedPageBreak/>
        <w:t>должностных инструкциях в соответствии с требованиями законодательства.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/>
          <w:iCs/>
          <w:color w:val="000000"/>
          <w:szCs w:val="28"/>
        </w:rPr>
        <w:t>4.2</w:t>
      </w:r>
      <w:r w:rsidRPr="00526DBF">
        <w:rPr>
          <w:iCs/>
          <w:color w:val="000000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</w:t>
      </w:r>
      <w:r w:rsidR="004D09FA">
        <w:rPr>
          <w:color w:val="000000"/>
          <w:szCs w:val="28"/>
        </w:rPr>
        <w:t>муниципального района «Борзинский район».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iCs/>
          <w:color w:val="000000"/>
          <w:szCs w:val="28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26DBF" w:rsidRPr="00526DBF" w:rsidRDefault="00526DBF" w:rsidP="00526DBF">
      <w:pPr>
        <w:widowControl w:val="0"/>
        <w:tabs>
          <w:tab w:val="left" w:pos="4536"/>
        </w:tabs>
        <w:ind w:firstLine="567"/>
        <w:jc w:val="both"/>
        <w:rPr>
          <w:szCs w:val="28"/>
        </w:rPr>
      </w:pPr>
      <w:r w:rsidRPr="00526DBF">
        <w:rPr>
          <w:szCs w:val="28"/>
        </w:rPr>
        <w:t>Показателями качества предоставления услуги гражданам являются:</w:t>
      </w:r>
    </w:p>
    <w:p w:rsidR="00526DBF" w:rsidRPr="00526DBF" w:rsidRDefault="00526DBF" w:rsidP="00526DBF">
      <w:pPr>
        <w:widowControl w:val="0"/>
        <w:ind w:firstLine="567"/>
        <w:jc w:val="both"/>
        <w:rPr>
          <w:szCs w:val="28"/>
        </w:rPr>
      </w:pPr>
      <w:bookmarkStart w:id="16" w:name="sub_3191"/>
      <w:r w:rsidRPr="00526DBF">
        <w:rPr>
          <w:szCs w:val="28"/>
        </w:rPr>
        <w:t xml:space="preserve">-соблюдение сроков предоставления услуги, установленных </w:t>
      </w:r>
      <w:r w:rsidR="00B154E3" w:rsidRPr="00526DBF">
        <w:rPr>
          <w:szCs w:val="28"/>
        </w:rPr>
        <w:t>настоящим регламентом</w:t>
      </w:r>
      <w:r w:rsidRPr="00526DBF">
        <w:rPr>
          <w:szCs w:val="28"/>
        </w:rPr>
        <w:t>,</w:t>
      </w:r>
    </w:p>
    <w:p w:rsidR="00526DBF" w:rsidRPr="00526DBF" w:rsidRDefault="00526DBF" w:rsidP="00526DBF">
      <w:pPr>
        <w:widowControl w:val="0"/>
        <w:ind w:firstLine="567"/>
        <w:jc w:val="both"/>
        <w:rPr>
          <w:szCs w:val="28"/>
        </w:rPr>
      </w:pPr>
      <w:bookmarkStart w:id="17" w:name="sub_3192"/>
      <w:bookmarkEnd w:id="16"/>
      <w:r w:rsidRPr="00526DBF">
        <w:rPr>
          <w:szCs w:val="28"/>
        </w:rPr>
        <w:t xml:space="preserve">-отсутствие обоснованных жалоб на нарушение положений </w:t>
      </w:r>
      <w:r w:rsidR="00B154E3" w:rsidRPr="00526DBF">
        <w:rPr>
          <w:szCs w:val="28"/>
        </w:rPr>
        <w:t>настоящего регламента</w:t>
      </w:r>
      <w:r w:rsidRPr="00526DBF">
        <w:rPr>
          <w:szCs w:val="28"/>
        </w:rPr>
        <w:t>.</w:t>
      </w:r>
    </w:p>
    <w:bookmarkEnd w:id="17"/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 xml:space="preserve">Для проведения проверки качества предоставления услуги может формироваться комиссия, в состав которой включаются </w:t>
      </w:r>
      <w:r w:rsidRPr="00526DBF">
        <w:rPr>
          <w:szCs w:val="28"/>
        </w:rPr>
        <w:t xml:space="preserve">представители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szCs w:val="28"/>
        </w:rPr>
        <w:t>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 xml:space="preserve">Периодичность осуществления текущего контроля устанавливается </w:t>
      </w:r>
      <w:r w:rsidR="004D09FA">
        <w:rPr>
          <w:rFonts w:cs="Arial"/>
          <w:szCs w:val="28"/>
        </w:rPr>
        <w:t xml:space="preserve">главой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rFonts w:cs="Arial"/>
          <w:szCs w:val="28"/>
        </w:rPr>
        <w:t xml:space="preserve">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4D09FA">
        <w:rPr>
          <w:color w:val="000000"/>
          <w:szCs w:val="28"/>
        </w:rPr>
        <w:t xml:space="preserve">муниципального района «Борзинский </w:t>
      </w:r>
      <w:r w:rsidR="00B154E3">
        <w:rPr>
          <w:color w:val="000000"/>
          <w:szCs w:val="28"/>
        </w:rPr>
        <w:t>район»</w:t>
      </w:r>
      <w:r w:rsidR="00B154E3" w:rsidRPr="00526DBF">
        <w:rPr>
          <w:color w:val="000000"/>
          <w:szCs w:val="28"/>
        </w:rPr>
        <w:t xml:space="preserve"> </w:t>
      </w:r>
      <w:r w:rsidR="00B154E3" w:rsidRPr="00526DBF">
        <w:rPr>
          <w:rFonts w:cs="Arial"/>
          <w:szCs w:val="28"/>
        </w:rPr>
        <w:t>на</w:t>
      </w:r>
      <w:r w:rsidRPr="00526DBF">
        <w:rPr>
          <w:rFonts w:cs="Arial"/>
          <w:szCs w:val="28"/>
        </w:rPr>
        <w:t xml:space="preserve">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rFonts w:cs="Arial"/>
          <w:szCs w:val="28"/>
        </w:rPr>
        <w:t>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B154E3">
        <w:rPr>
          <w:rFonts w:cs="Arial"/>
          <w:szCs w:val="28"/>
        </w:rPr>
        <w:t xml:space="preserve">главой </w:t>
      </w:r>
      <w:r w:rsidR="00B154E3" w:rsidRPr="004D09FA">
        <w:rPr>
          <w:color w:val="000000"/>
          <w:szCs w:val="28"/>
        </w:rPr>
        <w:t>муниципального</w:t>
      </w:r>
      <w:r w:rsidR="004D09FA">
        <w:rPr>
          <w:color w:val="000000"/>
          <w:szCs w:val="28"/>
        </w:rPr>
        <w:t xml:space="preserve"> района «Борзинский район».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Pr="00526DBF">
        <w:rPr>
          <w:rFonts w:cs="Arial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lastRenderedPageBreak/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526DBF">
        <w:rPr>
          <w:rFonts w:cs="Arial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8"/>
        </w:rPr>
      </w:pPr>
      <w:r w:rsidRPr="00526DBF">
        <w:rPr>
          <w:b/>
          <w:szCs w:val="28"/>
        </w:rPr>
        <w:t>4.3.</w:t>
      </w:r>
      <w:r w:rsidRPr="00526DBF">
        <w:rPr>
          <w:szCs w:val="28"/>
        </w:rPr>
        <w:t xml:space="preserve"> 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/>
          <w:iCs/>
          <w:color w:val="000000"/>
          <w:szCs w:val="28"/>
        </w:rPr>
        <w:t>4.4.</w:t>
      </w:r>
      <w:r w:rsidRPr="00526DBF">
        <w:rPr>
          <w:iCs/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b/>
          <w:iCs/>
          <w:color w:val="000000"/>
          <w:szCs w:val="28"/>
        </w:rPr>
        <w:t>4.5.</w:t>
      </w:r>
      <w:r w:rsidR="00B154E3">
        <w:rPr>
          <w:b/>
          <w:iCs/>
          <w:color w:val="000000"/>
          <w:szCs w:val="28"/>
        </w:rPr>
        <w:t xml:space="preserve"> </w:t>
      </w:r>
      <w:r w:rsidRPr="00526DBF">
        <w:rPr>
          <w:iCs/>
          <w:color w:val="000000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Cs w:val="28"/>
        </w:rPr>
      </w:pPr>
      <w:r w:rsidRPr="00526DBF">
        <w:rPr>
          <w:iCs/>
          <w:color w:val="000000"/>
          <w:szCs w:val="28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center"/>
        <w:rPr>
          <w:b/>
          <w:bCs/>
          <w:szCs w:val="28"/>
        </w:rPr>
      </w:pPr>
      <w:r w:rsidRPr="00526DBF">
        <w:rPr>
          <w:b/>
          <w:szCs w:val="28"/>
          <w:lang w:val="en-US"/>
        </w:rPr>
        <w:t>V</w:t>
      </w:r>
      <w:r w:rsidRPr="00526DBF">
        <w:rPr>
          <w:b/>
          <w:szCs w:val="28"/>
        </w:rPr>
        <w:t>. Досудебный порядок о</w:t>
      </w:r>
      <w:r w:rsidRPr="00526DBF">
        <w:rPr>
          <w:b/>
          <w:bCs/>
          <w:szCs w:val="28"/>
        </w:rPr>
        <w:t xml:space="preserve">бжалования решений и действий (бездействия) должностных лиц </w:t>
      </w:r>
    </w:p>
    <w:p w:rsidR="00B154E3" w:rsidRDefault="00526DBF" w:rsidP="004D09FA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color w:val="000000"/>
          <w:szCs w:val="28"/>
        </w:rPr>
      </w:pPr>
      <w:r w:rsidRPr="00526DBF">
        <w:rPr>
          <w:b/>
          <w:bCs/>
          <w:szCs w:val="28"/>
        </w:rPr>
        <w:t xml:space="preserve">администрации </w:t>
      </w:r>
      <w:r w:rsidR="004D09FA" w:rsidRPr="004D09FA">
        <w:rPr>
          <w:b/>
          <w:color w:val="000000"/>
          <w:szCs w:val="28"/>
        </w:rPr>
        <w:t>муниципального района «Борзинский район»</w:t>
      </w:r>
      <w:r w:rsidR="004D09FA" w:rsidRPr="00526DBF">
        <w:rPr>
          <w:color w:val="000000"/>
          <w:szCs w:val="28"/>
        </w:rPr>
        <w:t xml:space="preserve"> </w:t>
      </w:r>
    </w:p>
    <w:p w:rsidR="00526DBF" w:rsidRPr="00526DBF" w:rsidRDefault="00526DBF" w:rsidP="004D09FA">
      <w:pPr>
        <w:tabs>
          <w:tab w:val="left" w:pos="400"/>
        </w:tabs>
        <w:autoSpaceDE w:val="0"/>
        <w:autoSpaceDN w:val="0"/>
        <w:adjustRightInd w:val="0"/>
        <w:spacing w:line="228" w:lineRule="auto"/>
        <w:ind w:firstLine="600"/>
        <w:jc w:val="both"/>
        <w:rPr>
          <w:szCs w:val="28"/>
        </w:rPr>
      </w:pPr>
      <w:r w:rsidRPr="00526DBF">
        <w:rPr>
          <w:b/>
          <w:iCs/>
          <w:color w:val="000000"/>
          <w:szCs w:val="28"/>
        </w:rPr>
        <w:t>5.1.</w:t>
      </w:r>
      <w:r w:rsidR="00B154E3">
        <w:rPr>
          <w:b/>
          <w:iCs/>
          <w:color w:val="000000"/>
          <w:szCs w:val="28"/>
        </w:rPr>
        <w:t xml:space="preserve"> </w:t>
      </w:r>
      <w:r w:rsidRPr="00526DBF">
        <w:rPr>
          <w:szCs w:val="28"/>
        </w:rPr>
        <w:t xml:space="preserve">Решение администрации </w:t>
      </w:r>
      <w:r w:rsidR="004D09FA">
        <w:rPr>
          <w:color w:val="000000"/>
          <w:szCs w:val="28"/>
        </w:rPr>
        <w:t>муниципального района «Борзинский район»</w:t>
      </w:r>
      <w:r w:rsidR="004D09FA" w:rsidRPr="00526DBF">
        <w:rPr>
          <w:color w:val="000000"/>
          <w:szCs w:val="28"/>
        </w:rPr>
        <w:t xml:space="preserve"> </w:t>
      </w:r>
      <w:r w:rsidRPr="00526DBF">
        <w:rPr>
          <w:szCs w:val="28"/>
        </w:rPr>
        <w:t xml:space="preserve">об отказе в предоставлении муниципальной услуги может быть оспорено в установленном законодательством судебном порядке. </w:t>
      </w:r>
    </w:p>
    <w:p w:rsidR="00526DBF" w:rsidRPr="00526DBF" w:rsidRDefault="00526DBF" w:rsidP="004D09F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26DBF">
        <w:rPr>
          <w:szCs w:val="28"/>
        </w:rPr>
        <w:t xml:space="preserve"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40388">
        <w:rPr>
          <w:b/>
          <w:szCs w:val="28"/>
        </w:rPr>
        <w:t>5.2.</w:t>
      </w:r>
      <w:r w:rsidRPr="00840388">
        <w:rPr>
          <w:szCs w:val="28"/>
        </w:rPr>
        <w:t xml:space="preserve">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</w:t>
      </w:r>
      <w:r w:rsidRPr="00840388">
        <w:rPr>
          <w:sz w:val="20"/>
          <w:szCs w:val="20"/>
        </w:rPr>
        <w:t xml:space="preserve"> 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Предметом досудебного (внесудебного) обжалования являются: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 xml:space="preserve">нарушение срока регистрации запроса о предоставлении </w:t>
      </w:r>
      <w:r>
        <w:rPr>
          <w:szCs w:val="28"/>
        </w:rPr>
        <w:t>муниципальной услуги</w:t>
      </w:r>
      <w:r w:rsidRPr="008164EC">
        <w:rPr>
          <w:szCs w:val="28"/>
        </w:rPr>
        <w:t>;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 xml:space="preserve">нарушение срока предоставления </w:t>
      </w:r>
      <w:r>
        <w:rPr>
          <w:szCs w:val="28"/>
        </w:rPr>
        <w:t>муниципальной услуги</w:t>
      </w:r>
      <w:r w:rsidRPr="008164EC">
        <w:rPr>
          <w:szCs w:val="28"/>
        </w:rPr>
        <w:t>;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Pr="008164EC">
        <w:rPr>
          <w:szCs w:val="28"/>
        </w:rPr>
        <w:lastRenderedPageBreak/>
        <w:t>услуги;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5E1A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szCs w:val="28"/>
        </w:rPr>
        <w:t>униципальными правовыми актами.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8"/>
        </w:rPr>
        <w:t>ленного срока таких исправлений</w:t>
      </w:r>
      <w:r w:rsidRPr="008164EC">
        <w:rPr>
          <w:szCs w:val="28"/>
        </w:rPr>
        <w:t>;</w:t>
      </w:r>
    </w:p>
    <w:p w:rsidR="00995E1A" w:rsidRPr="008164EC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95E1A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95E1A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164EC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2F048F">
        <w:t xml:space="preserve"> </w:t>
      </w:r>
      <w:r w:rsidRPr="002F048F">
        <w:rPr>
          <w:szCs w:val="28"/>
        </w:rPr>
        <w:t>от 27.07.2010 г. № 210-ФЗ</w:t>
      </w:r>
      <w:r w:rsidRPr="008164EC">
        <w:rPr>
          <w:szCs w:val="28"/>
        </w:rPr>
        <w:t xml:space="preserve">. 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5.3.</w:t>
      </w:r>
      <w:r w:rsidRPr="00840388">
        <w:rPr>
          <w:szCs w:val="28"/>
        </w:rPr>
        <w:t xml:space="preserve"> Основанием для начала досудебного (внесудебного) обжалования является поступление в администрацию </w:t>
      </w:r>
      <w:r>
        <w:rPr>
          <w:iCs/>
          <w:color w:val="000000"/>
          <w:szCs w:val="28"/>
        </w:rPr>
        <w:t xml:space="preserve">муниципального района «Борзинский район» </w:t>
      </w:r>
      <w:r w:rsidRPr="00840388">
        <w:rPr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</w:t>
      </w:r>
      <w:r>
        <w:rPr>
          <w:b/>
          <w:szCs w:val="28"/>
        </w:rPr>
        <w:t>4</w:t>
      </w:r>
      <w:r w:rsidRPr="00840388">
        <w:rPr>
          <w:b/>
          <w:szCs w:val="28"/>
        </w:rPr>
        <w:t xml:space="preserve">. </w:t>
      </w:r>
      <w:r w:rsidRPr="00840388">
        <w:rPr>
          <w:szCs w:val="28"/>
        </w:rPr>
        <w:t>Жалоба заявителя должна содержать следующую информацию:</w:t>
      </w:r>
    </w:p>
    <w:p w:rsidR="00995E1A" w:rsidRPr="004A6AD5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6AD5">
        <w:rPr>
          <w:szCs w:val="28"/>
        </w:rPr>
        <w:t>наименование органа, предоставляющего муниципальную услугу, должностного лица органа, предос</w:t>
      </w:r>
      <w:r>
        <w:rPr>
          <w:szCs w:val="28"/>
        </w:rPr>
        <w:t>тавляющего муниципальную услугу;</w:t>
      </w:r>
    </w:p>
    <w:p w:rsidR="00995E1A" w:rsidRPr="004A6AD5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A6AD5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5E1A" w:rsidRPr="004A6AD5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4A6AD5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szCs w:val="28"/>
        </w:rPr>
        <w:t>тавляющего муниципальную услугу</w:t>
      </w:r>
      <w:r w:rsidRPr="004A6AD5">
        <w:rPr>
          <w:szCs w:val="28"/>
        </w:rPr>
        <w:t>;</w:t>
      </w:r>
    </w:p>
    <w:p w:rsidR="00995E1A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4A6AD5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</w:rPr>
        <w:t>, либо муниципального служащего</w:t>
      </w:r>
      <w:r w:rsidRPr="004A6AD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r w:rsidRPr="004A6AD5">
        <w:rPr>
          <w:b/>
          <w:szCs w:val="28"/>
        </w:rPr>
        <w:t xml:space="preserve"> </w:t>
      </w:r>
    </w:p>
    <w:p w:rsidR="00995E1A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</w:t>
      </w:r>
      <w:r>
        <w:rPr>
          <w:b/>
          <w:szCs w:val="28"/>
        </w:rPr>
        <w:t>5</w:t>
      </w:r>
      <w:r w:rsidRPr="00840388">
        <w:rPr>
          <w:b/>
          <w:szCs w:val="28"/>
        </w:rPr>
        <w:t>.</w:t>
      </w:r>
      <w:r w:rsidRPr="00840388">
        <w:rPr>
          <w:szCs w:val="28"/>
        </w:rPr>
        <w:t xml:space="preserve"> </w:t>
      </w:r>
      <w:r w:rsidRPr="00E97840">
        <w:rPr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b/>
          <w:szCs w:val="28"/>
        </w:rPr>
        <w:t>5.</w:t>
      </w:r>
      <w:r>
        <w:rPr>
          <w:b/>
          <w:szCs w:val="28"/>
        </w:rPr>
        <w:t>6</w:t>
      </w:r>
      <w:r w:rsidRPr="00840388">
        <w:rPr>
          <w:b/>
          <w:szCs w:val="28"/>
        </w:rPr>
        <w:t>.</w:t>
      </w:r>
      <w:r w:rsidRPr="00840388">
        <w:rPr>
          <w:szCs w:val="28"/>
        </w:rPr>
        <w:t xml:space="preserve"> Рассмотрение жалобы не может быть поручено лицу, чьи решения и (или) действия (бездействие) обжалуются.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– с участием заявителя или его представителя.</w:t>
      </w:r>
    </w:p>
    <w:p w:rsidR="00995E1A" w:rsidRPr="00E97840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b/>
          <w:szCs w:val="28"/>
        </w:rPr>
        <w:t>5.7.</w:t>
      </w:r>
      <w:r>
        <w:rPr>
          <w:szCs w:val="28"/>
        </w:rPr>
        <w:t xml:space="preserve"> </w:t>
      </w:r>
      <w:r w:rsidRPr="00E97840">
        <w:rPr>
          <w:szCs w:val="28"/>
        </w:rPr>
        <w:t>По результатам рассмотрения жалобы принимается одно из следующих решений:</w:t>
      </w:r>
    </w:p>
    <w:p w:rsidR="00995E1A" w:rsidRPr="00E97840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5E1A" w:rsidRPr="00E97840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szCs w:val="28"/>
        </w:rPr>
        <w:t>-  в удовлетворении жалобы отказывается.</w:t>
      </w:r>
    </w:p>
    <w:p w:rsidR="00995E1A" w:rsidRPr="00E97840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szCs w:val="28"/>
        </w:rPr>
        <w:t>Не позднее дня, следующего за днем принятия решения, указанного в части 7 статьи 11.2 Федерального закона от 27.07.2010 г. № 210-ФЗ,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E1A" w:rsidRPr="00E97840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>
        <w:rPr>
          <w:szCs w:val="28"/>
        </w:rPr>
        <w:t>муниципальную услугу</w:t>
      </w:r>
      <w:r w:rsidRPr="00E97840">
        <w:rPr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5E1A" w:rsidRPr="00E97840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szCs w:val="28"/>
        </w:rPr>
        <w:t xml:space="preserve">В случае признания жалобы не подлежащей удовлетворению в ответе </w:t>
      </w:r>
      <w:r w:rsidRPr="00E97840">
        <w:rPr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995E1A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97840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</w:t>
      </w:r>
      <w:r>
        <w:rPr>
          <w:szCs w:val="28"/>
        </w:rPr>
        <w:t xml:space="preserve"> 11.2 Федерального закона от 27.07.2010 г. № 210-ФЗ</w:t>
      </w:r>
      <w:r w:rsidRPr="00E97840">
        <w:rPr>
          <w:szCs w:val="28"/>
        </w:rPr>
        <w:t xml:space="preserve">, незамедлительно направляют имеющиеся материалы в органы прокуратуры. 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0388">
        <w:rPr>
          <w:szCs w:val="28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995E1A" w:rsidRPr="00840388" w:rsidRDefault="00995E1A" w:rsidP="00995E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45630">
        <w:rPr>
          <w:szCs w:val="28"/>
        </w:rPr>
        <w:t xml:space="preserve">Решение, принятое по жалобе, направленной </w:t>
      </w:r>
      <w:r>
        <w:rPr>
          <w:szCs w:val="28"/>
        </w:rPr>
        <w:t>главе</w:t>
      </w:r>
      <w:r w:rsidRPr="00BA7067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муниципального района «Борзинский район»</w:t>
      </w:r>
      <w:r w:rsidRPr="00E45630">
        <w:rPr>
          <w:szCs w:val="28"/>
        </w:rPr>
        <w:t xml:space="preserve"> или лицу, его замещающему, заявитель вправе обжаловать, обратившись с жалобой в суд общей юрисдикции в порядке и в срок, предусмотренный действующим гражданским законодательством.</w:t>
      </w:r>
    </w:p>
    <w:p w:rsidR="00526DBF" w:rsidRPr="00526DBF" w:rsidRDefault="00526DBF" w:rsidP="00526DB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4784"/>
      </w:tblGrid>
      <w:tr w:rsidR="00526DBF" w:rsidRPr="00526DBF" w:rsidTr="00DC3697">
        <w:tc>
          <w:tcPr>
            <w:tcW w:w="5068" w:type="dxa"/>
          </w:tcPr>
          <w:p w:rsidR="00C45B55" w:rsidRDefault="00C45B55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995E1A" w:rsidRDefault="00995E1A" w:rsidP="003965E6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</w:p>
          <w:p w:rsidR="00C45B55" w:rsidRDefault="00C45B55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outlineLvl w:val="1"/>
              <w:rPr>
                <w:bCs/>
                <w:szCs w:val="28"/>
              </w:rPr>
            </w:pPr>
          </w:p>
          <w:p w:rsidR="00526DBF" w:rsidRPr="00526DBF" w:rsidRDefault="00526DBF" w:rsidP="00CE31C0">
            <w:pPr>
              <w:tabs>
                <w:tab w:val="left" w:pos="400"/>
              </w:tabs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r w:rsidRPr="00526DBF">
              <w:rPr>
                <w:bCs/>
                <w:szCs w:val="28"/>
              </w:rPr>
              <w:lastRenderedPageBreak/>
              <w:t>Приложение № 1</w:t>
            </w:r>
          </w:p>
          <w:p w:rsidR="00526DBF" w:rsidRPr="00526DBF" w:rsidRDefault="00526DBF" w:rsidP="00526DBF">
            <w:pPr>
              <w:tabs>
                <w:tab w:val="left" w:pos="400"/>
              </w:tabs>
              <w:autoSpaceDE w:val="0"/>
              <w:autoSpaceDN w:val="0"/>
              <w:adjustRightInd w:val="0"/>
              <w:ind w:firstLine="14"/>
              <w:rPr>
                <w:bCs/>
                <w:szCs w:val="28"/>
              </w:rPr>
            </w:pPr>
            <w:r w:rsidRPr="00526DBF">
              <w:rPr>
                <w:bCs/>
                <w:szCs w:val="28"/>
              </w:rPr>
              <w:t>к Административному регламенту</w:t>
            </w:r>
          </w:p>
          <w:p w:rsidR="00526DBF" w:rsidRPr="00526DBF" w:rsidRDefault="00526DBF" w:rsidP="00526DBF">
            <w:pPr>
              <w:tabs>
                <w:tab w:val="left" w:pos="400"/>
              </w:tabs>
              <w:ind w:firstLine="14"/>
              <w:rPr>
                <w:szCs w:val="28"/>
              </w:rPr>
            </w:pPr>
            <w:r w:rsidRPr="00526DBF">
              <w:rPr>
                <w:bCs/>
                <w:szCs w:val="28"/>
              </w:rPr>
              <w:t xml:space="preserve">администрации </w:t>
            </w:r>
            <w:r w:rsidR="00C45B55">
              <w:rPr>
                <w:color w:val="000000"/>
                <w:szCs w:val="28"/>
              </w:rPr>
              <w:t>муниципального района «Борзинский район»</w:t>
            </w:r>
            <w:r w:rsidR="00C45B55" w:rsidRPr="00526DBF">
              <w:rPr>
                <w:color w:val="000000"/>
                <w:szCs w:val="28"/>
              </w:rPr>
              <w:t xml:space="preserve"> </w:t>
            </w:r>
            <w:r w:rsidRPr="00526DBF">
              <w:rPr>
                <w:szCs w:val="28"/>
              </w:rPr>
              <w:t>по предоставлению муниципальной услуги «</w:t>
            </w:r>
            <w:r w:rsidR="00E509BF" w:rsidRPr="00E509BF">
              <w:rPr>
                <w:szCs w:val="28"/>
              </w:rPr>
      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      </w:r>
            <w:r w:rsidRPr="00526DBF">
              <w:rPr>
                <w:szCs w:val="28"/>
              </w:rPr>
              <w:t>»</w:t>
            </w:r>
          </w:p>
          <w:p w:rsidR="00526DBF" w:rsidRPr="00526DBF" w:rsidRDefault="00526DBF" w:rsidP="00526DBF">
            <w:pPr>
              <w:tabs>
                <w:tab w:val="left" w:pos="400"/>
              </w:tabs>
              <w:spacing w:line="228" w:lineRule="auto"/>
              <w:ind w:firstLine="600"/>
              <w:jc w:val="both"/>
              <w:rPr>
                <w:szCs w:val="28"/>
              </w:rPr>
            </w:pPr>
          </w:p>
        </w:tc>
      </w:tr>
    </w:tbl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outlineLvl w:val="1"/>
        <w:rPr>
          <w:bCs/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БЛОК-СХЕМА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предоставления муниципальной услуги</w:t>
      </w:r>
    </w:p>
    <w:p w:rsidR="00526DBF" w:rsidRPr="00526DBF" w:rsidRDefault="00526DBF" w:rsidP="00526DBF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526DBF">
        <w:rPr>
          <w:b/>
          <w:szCs w:val="28"/>
        </w:rPr>
        <w:t>«</w:t>
      </w:r>
      <w:r w:rsidR="00E509BF" w:rsidRPr="00E509BF">
        <w:rPr>
          <w:b/>
          <w:szCs w:val="28"/>
        </w:rPr>
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</w:r>
      <w:r w:rsidRPr="00526DBF">
        <w:rPr>
          <w:b/>
          <w:szCs w:val="28"/>
        </w:rPr>
        <w:t>»</w:t>
      </w:r>
    </w:p>
    <w:p w:rsidR="00526DBF" w:rsidRPr="00526DBF" w:rsidRDefault="00841A73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0"/>
        </w:rPr>
        <w:pict>
          <v:shape id="_x0000_s1091" type="#_x0000_t202" style="position:absolute;left:0;text-align:left;margin-left:-35pt;margin-top:6.2pt;width:115.2pt;height:54.1pt;z-index:4">
            <v:textbox style="mso-next-textbox:#_x0000_s1091">
              <w:txbxContent>
                <w:p w:rsidR="00841A73" w:rsidRPr="00051B4B" w:rsidRDefault="00841A73" w:rsidP="00526DBF">
                  <w:pPr>
                    <w:jc w:val="center"/>
                  </w:pPr>
                  <w:r w:rsidRPr="005372F3">
                    <w:rPr>
                      <w:sz w:val="24"/>
                    </w:rPr>
                    <w:t>ПОЧТОВЫЕ, ЭЛЕКТРОННЫЕ ОТПРАВЛЕНИЯ</w:t>
                  </w:r>
                </w:p>
              </w:txbxContent>
            </v:textbox>
          </v:shape>
        </w:pict>
      </w:r>
    </w:p>
    <w:p w:rsidR="00526DBF" w:rsidRPr="00526DBF" w:rsidRDefault="00841A73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94" type="#_x0000_t202" style="position:absolute;left:0;text-align:left;margin-left:333pt;margin-top:8.1pt;width:153pt;height:27pt;z-index:7">
            <v:textbox style="mso-next-textbox:#_x0000_s1094">
              <w:txbxContent>
                <w:p w:rsidR="00841A73" w:rsidRDefault="00841A73" w:rsidP="00526DBF">
                  <w:pPr>
                    <w:jc w:val="center"/>
                  </w:pPr>
                  <w:r>
                    <w:t>В ХОДЕ ПРИЕМА</w:t>
                  </w:r>
                </w:p>
              </w:txbxContent>
            </v:textbox>
          </v:shape>
        </w:pic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841A73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96" style="position:absolute;left:0;text-align:left;flip:x;z-index:9" from="340pt,2.95pt" to="349pt,20.95pt">
            <v:stroke endarrow="block"/>
          </v:line>
        </w:pict>
      </w:r>
      <w:r>
        <w:rPr>
          <w:noProof/>
          <w:sz w:val="20"/>
          <w:szCs w:val="20"/>
        </w:rPr>
        <w:pict>
          <v:shape id="_x0000_s1093" type="#_x0000_t202" style="position:absolute;left:0;text-align:left;margin-left:108pt;margin-top:12.05pt;width:232pt;height:54.1pt;z-index:6">
            <v:textbox style="mso-next-textbox:#_x0000_s1093">
              <w:txbxContent>
                <w:p w:rsidR="00841A73" w:rsidRPr="00812331" w:rsidRDefault="00841A73" w:rsidP="00526DBF">
                  <w:pPr>
                    <w:jc w:val="center"/>
                  </w:pPr>
                  <w:r w:rsidRPr="00812331">
                    <w:rPr>
                      <w:sz w:val="24"/>
                    </w:rPr>
                    <w:t>ЗАЯВЛЕНИЕ О ПРЕДОСТАВЛЕНИИ РАЗРЕШЕНИЯ НА ВВОД</w:t>
                  </w:r>
                  <w:r w:rsidRPr="00812331">
                    <w:t xml:space="preserve"> </w:t>
                  </w:r>
                  <w:r w:rsidRPr="00812331">
                    <w:rPr>
                      <w:sz w:val="24"/>
                    </w:rPr>
                    <w:t>ОБЪЕКТА В ЭКСПЛУАТАЦИЮ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95" style="position:absolute;left:0;text-align:left;z-index:8" from="80.2pt,2.95pt" to="108pt,20.9pt">
            <v:stroke endarrow="block"/>
          </v:line>
        </w:pict>
      </w: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526DBF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526DBF" w:rsidRPr="00526DBF" w:rsidRDefault="00841A73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097" style="position:absolute;left:0;text-align:left;z-index:10" from="220pt,1.75pt" to="220pt,30.25pt">
            <v:stroke endarrow="block"/>
          </v:line>
        </w:pict>
      </w:r>
    </w:p>
    <w:p w:rsidR="00526DBF" w:rsidRPr="00526DBF" w:rsidRDefault="00841A73" w:rsidP="00526DBF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shape id="_x0000_s1090" type="#_x0000_t202" style="position:absolute;left:0;text-align:left;margin-left:108pt;margin-top:14.15pt;width:234pt;height:70.4pt;z-index:3">
            <v:textbox style="mso-next-textbox:#_x0000_s1090">
              <w:txbxContent>
                <w:p w:rsidR="00841A73" w:rsidRPr="00F3683A" w:rsidRDefault="00841A73" w:rsidP="00526DBF">
                  <w:pPr>
                    <w:jc w:val="center"/>
                    <w:rPr>
                      <w:szCs w:val="28"/>
                    </w:rPr>
                  </w:pPr>
                  <w:r w:rsidRPr="00F3683A">
                    <w:rPr>
                      <w:szCs w:val="28"/>
                    </w:rPr>
                    <w:t xml:space="preserve">Отдел </w:t>
                  </w:r>
                  <w:r>
                    <w:rPr>
                      <w:szCs w:val="28"/>
                    </w:rPr>
                    <w:t>земельных отношений и архитектуры</w:t>
                  </w:r>
                  <w:r w:rsidRPr="00F3683A">
                    <w:rPr>
                      <w:szCs w:val="28"/>
                    </w:rPr>
                    <w:t xml:space="preserve"> администрации </w:t>
                  </w:r>
                  <w:r>
                    <w:rPr>
                      <w:szCs w:val="28"/>
                    </w:rPr>
                    <w:t>муниципального района «Борзинский район»</w:t>
                  </w:r>
                </w:p>
                <w:p w:rsidR="00841A73" w:rsidRDefault="00841A73" w:rsidP="00526DBF"/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526DBF" w:rsidRPr="00526DBF" w:rsidRDefault="00841A73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 w:val="20"/>
          <w:szCs w:val="20"/>
        </w:rPr>
        <w:pict>
          <v:line id="_x0000_s1115" style="position:absolute;left:0;text-align:left;z-index:24" from="420pt,5.55pt" to="420pt,48.3pt"/>
        </w:pict>
      </w:r>
      <w:r>
        <w:rPr>
          <w:noProof/>
          <w:sz w:val="20"/>
          <w:szCs w:val="20"/>
        </w:rPr>
        <w:pict>
          <v:line id="_x0000_s1114" style="position:absolute;left:0;text-align:left;flip:x;z-index:23" from="340pt,5.55pt" to="421pt,5.55pt">
            <v:stroke endarrow="block"/>
          </v:line>
        </w:pict>
      </w:r>
    </w:p>
    <w:p w:rsidR="00526DBF" w:rsidRPr="00526DBF" w:rsidRDefault="00526DBF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526DBF" w:rsidRPr="00526DBF" w:rsidRDefault="00841A73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22" style="position:absolute;left:0;text-align:left;flip:x y;z-index:29" from="294.35pt,7.25pt" to="294.35pt,232.2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220pt;margin-top:7.25pt;width:0;height:11.25pt;z-index:3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98" type="#_x0000_t202" style="position:absolute;left:0;text-align:left;margin-left:380pt;margin-top:2.4pt;width:117pt;height:27pt;z-index:11">
            <v:textbox style="mso-next-textbox:#_x0000_s1098">
              <w:txbxContent>
                <w:p w:rsidR="00841A73" w:rsidRDefault="00841A73" w:rsidP="00526DBF">
                  <w:pPr>
                    <w:jc w:val="center"/>
                  </w:pPr>
                  <w:r>
                    <w:t>Регистрация отказа</w:t>
                  </w:r>
                </w:p>
              </w:txbxContent>
            </v:textbox>
          </v:shape>
        </w:pict>
      </w:r>
    </w:p>
    <w:p w:rsidR="00526DBF" w:rsidRPr="00526DBF" w:rsidRDefault="00841A73" w:rsidP="00526DBF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4" type="#_x0000_t202" style="position:absolute;left:0;text-align:left;margin-left:113.25pt;margin-top:3.2pt;width:175.85pt;height:60.55pt;z-index:31">
            <v:textbox>
              <w:txbxContent>
                <w:p w:rsidR="00841A73" w:rsidRPr="004F1779" w:rsidRDefault="00841A73" w:rsidP="00526DBF">
                  <w:pPr>
                    <w:jc w:val="center"/>
                    <w:rPr>
                      <w:sz w:val="22"/>
                      <w:szCs w:val="22"/>
                    </w:rPr>
                  </w:pPr>
                  <w:r w:rsidRPr="004F1779">
                    <w:rPr>
                      <w:sz w:val="22"/>
                      <w:szCs w:val="22"/>
                    </w:rPr>
                    <w:t>Проверка представленных документов, проведение процедуры запросов, осмотр объекта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118" style="position:absolute;left:0;text-align:left;flip:x y;z-index:25" from="485pt,12.75pt" to="485pt,280.15pt">
            <v:stroke endarrow="block"/>
          </v:lin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04" style="position:absolute;left:0;text-align:left;z-index:14" from="416.85pt,2.45pt" to="416.85pt,21.5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3" style="position:absolute;left:0;text-align:left;z-index:13" from="292.1pt,.5pt" to="416.85pt,.5pt"/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07" style="position:absolute;left:0;text-align:left;z-index:17" from="40pt,.5pt" to="40pt,37.6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099" style="position:absolute;left:0;text-align:left;z-index:12" from="40pt,.5pt" to="110pt,.5pt"/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06" type="#_x0000_t202" style="position:absolute;left:0;text-align:left;margin-left:316.5pt;margin-top:6.3pt;width:155pt;height:72.25pt;z-index:16">
            <v:textbox style="mso-next-textbox:#_x0000_s1106">
              <w:txbxContent>
                <w:p w:rsidR="00841A73" w:rsidRPr="005E1BD8" w:rsidRDefault="00841A73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отказа в выдаче разрешения 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  <w:p w:rsidR="00841A73" w:rsidRDefault="00841A73" w:rsidP="00526DBF"/>
              </w:txbxContent>
            </v:textbox>
          </v:shap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05" type="#_x0000_t202" style="position:absolute;left:0;text-align:left;margin-left:-31.75pt;margin-top:5.45pt;width:145pt;height:57pt;z-index:15">
            <v:textbox style="mso-next-textbox:#_x0000_s1105">
              <w:txbxContent>
                <w:p w:rsidR="00841A73" w:rsidRPr="005E1BD8" w:rsidRDefault="00841A73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Проект разрешения 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  <w:p w:rsidR="00841A73" w:rsidRDefault="00841A73" w:rsidP="00526DBF"/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08" style="position:absolute;left:0;text-align:left;z-index:18" from="422pt,14.2pt" to="422pt,38.95pt">
            <v:stroke endarrow="block"/>
          </v:line>
        </w:pict>
      </w:r>
      <w:r>
        <w:rPr>
          <w:rFonts w:ascii="Courier New" w:hAnsi="Courier New" w:cs="Courier New"/>
          <w:noProof/>
          <w:sz w:val="20"/>
          <w:szCs w:val="20"/>
        </w:rPr>
        <w:pict>
          <v:line id="_x0000_s1110" style="position:absolute;left:0;text-align:left;z-index:19" from="35.6pt,14.15pt" to="35.6pt,51.05pt">
            <v:stroke endarrow="block"/>
          </v:lin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11" type="#_x0000_t202" style="position:absolute;left:0;text-align:left;margin-left:300pt;margin-top:6.75pt;width:180.1pt;height:77.05pt;z-index:20">
            <v:textbox style="mso-next-textbox:#_x0000_s1111">
              <w:txbxContent>
                <w:p w:rsidR="00841A73" w:rsidRPr="005E1BD8" w:rsidRDefault="00841A73" w:rsidP="00526DB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отказа главой муниципального района «Борзинский район»</w:t>
                  </w:r>
                </w:p>
                <w:p w:rsidR="00841A73" w:rsidRPr="005E1BD8" w:rsidRDefault="00841A73" w:rsidP="00526DBF"/>
              </w:txbxContent>
            </v:textbox>
          </v:shap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pict>
          <v:shape id="_x0000_s1113" type="#_x0000_t202" style="position:absolute;left:0;text-align:left;margin-left:-41.75pt;margin-top:2.75pt;width:181.6pt;height:79.2pt;z-index:22">
            <v:textbox style="mso-next-textbox:#_x0000_s1113">
              <w:txbxContent>
                <w:p w:rsidR="00841A73" w:rsidRPr="005E1BD8" w:rsidRDefault="00841A73" w:rsidP="00C45B55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Рассмотрение проекта разрешения главой</w:t>
                  </w:r>
                </w:p>
                <w:p w:rsidR="00841A73" w:rsidRPr="005E1BD8" w:rsidRDefault="00841A73" w:rsidP="00C45B55">
                  <w:pPr>
                    <w:jc w:val="center"/>
                  </w:pPr>
                  <w:r>
                    <w:rPr>
                      <w:szCs w:val="28"/>
                    </w:rPr>
                    <w:t>муниципального района «Борзинский район»</w:t>
                  </w:r>
                </w:p>
              </w:txbxContent>
            </v:textbox>
          </v:shape>
        </w:pic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3" type="#_x0000_t202" style="position:absolute;left:0;text-align:left;margin-left:177.35pt;margin-top:8.45pt;width:117pt;height:57.8pt;z-index:30">
            <v:textbox style="mso-next-textbox:#_x0000_s1123">
              <w:txbxContent>
                <w:p w:rsidR="00841A73" w:rsidRDefault="00841A73" w:rsidP="00526DBF">
                  <w:pPr>
                    <w:jc w:val="center"/>
                  </w:pPr>
                  <w:r>
                    <w:t>Регистрация разрешения</w:t>
                  </w:r>
                </w:p>
              </w:txbxContent>
            </v:textbox>
          </v:shap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12" style="position:absolute;left:0;text-align:left;z-index:21" from="426.35pt,5.75pt" to="426.35pt,25.6pt">
            <v:stroke endarrow="block"/>
          </v:lin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92" type="#_x0000_t202" style="position:absolute;left:0;text-align:left;margin-left:333pt;margin-top:9.5pt;width:140pt;height:77.85pt;z-index:5">
            <v:textbox style="mso-next-textbox:#_x0000_s1092">
              <w:txbxContent>
                <w:p w:rsidR="00841A73" w:rsidRPr="005E1BD8" w:rsidRDefault="00841A73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 xml:space="preserve">Отказ в выдаче разрешения 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126" type="#_x0000_t32" style="position:absolute;left:0;text-align:left;margin-left:40pt;margin-top:1.45pt;width:0;height:29.3pt;z-index:33" o:connectortype="straight">
            <v:stroke endarrow="block"/>
          </v:shap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0" type="#_x0000_t202" style="position:absolute;left:0;text-align:left;margin-left:-26.75pt;margin-top:12.6pt;width:140pt;height:58.75pt;z-index:27">
            <v:textbox style="mso-next-textbox:#_x0000_s1120">
              <w:txbxContent>
                <w:p w:rsidR="00841A73" w:rsidRPr="005E1BD8" w:rsidRDefault="00841A73" w:rsidP="00526DBF">
                  <w:pPr>
                    <w:jc w:val="center"/>
                    <w:rPr>
                      <w:szCs w:val="28"/>
                    </w:rPr>
                  </w:pPr>
                  <w:r w:rsidRPr="005E1BD8">
                    <w:rPr>
                      <w:szCs w:val="28"/>
                    </w:rPr>
                    <w:t>Разрешени</w:t>
                  </w:r>
                  <w:r>
                    <w:rPr>
                      <w:szCs w:val="28"/>
                    </w:rPr>
                    <w:t xml:space="preserve">е </w:t>
                  </w:r>
                  <w:r w:rsidRPr="005E1BD8">
                    <w:rPr>
                      <w:szCs w:val="28"/>
                    </w:rPr>
                    <w:t xml:space="preserve">на </w:t>
                  </w:r>
                  <w:r w:rsidRPr="005B4E65">
                    <w:rPr>
                      <w:szCs w:val="28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19" style="position:absolute;left:0;text-align:left;z-index:26" from="471pt,7.3pt" to="486pt,7.3pt"/>
        </w:pict>
      </w:r>
      <w:r>
        <w:rPr>
          <w:noProof/>
          <w:szCs w:val="28"/>
        </w:rPr>
        <w:pict>
          <v:shape id="_x0000_s1129" type="#_x0000_t32" style="position:absolute;left:0;text-align:left;margin-left:258.35pt;margin-top:1.85pt;width:0;height:20.45pt;flip:y;z-index:34" o:connectortype="straight">
            <v:stroke endarrow="block"/>
          </v:shape>
        </w:pict>
      </w:r>
    </w:p>
    <w:p w:rsidR="00526DBF" w:rsidRPr="00526DBF" w:rsidRDefault="00841A73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121" style="position:absolute;left:0;text-align:left;z-index:28" from="113.25pt,6.2pt" to="258.35pt,6.2pt"/>
        </w:pict>
      </w:r>
    </w:p>
    <w:p w:rsidR="004477F6" w:rsidRDefault="004477F6" w:rsidP="004477F6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E509BF" w:rsidRDefault="00E509BF" w:rsidP="003965E6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3965E6" w:rsidRDefault="003965E6" w:rsidP="003965E6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E509BF" w:rsidRDefault="00E509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t>Приложение № 2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lastRenderedPageBreak/>
        <w:t xml:space="preserve">к административному регламенту 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526DBF">
        <w:rPr>
          <w:szCs w:val="28"/>
        </w:rPr>
        <w:t xml:space="preserve">по предоставлению муниципальной услуги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  <w:r w:rsidR="00526DBF" w:rsidRPr="00526DBF">
        <w:rPr>
          <w:szCs w:val="28"/>
        </w:rPr>
        <w:t>«</w:t>
      </w:r>
      <w:r w:rsidRPr="00E509BF">
        <w:rPr>
          <w:szCs w:val="28"/>
        </w:rPr>
        <w:t xml:space="preserve">Предоставление разрешения на ввод объекта в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     </w:t>
      </w:r>
      <w:r w:rsidRPr="00E509BF">
        <w:rPr>
          <w:szCs w:val="28"/>
        </w:rPr>
        <w:t xml:space="preserve">эксплуатацию при осуществлении строительства,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</w:t>
      </w:r>
      <w:r w:rsidRPr="00E509BF">
        <w:rPr>
          <w:szCs w:val="28"/>
        </w:rPr>
        <w:t>реконструкции объек</w:t>
      </w:r>
      <w:r>
        <w:rPr>
          <w:szCs w:val="28"/>
        </w:rPr>
        <w:t xml:space="preserve">тов капитального строительства, </w:t>
      </w:r>
    </w:p>
    <w:p w:rsidR="00526DBF" w:rsidRPr="00526D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</w:t>
      </w:r>
      <w:r w:rsidRPr="00E509BF">
        <w:rPr>
          <w:szCs w:val="28"/>
        </w:rPr>
        <w:t>расположенных на территории сельских поселений муниципального района «Борзинский район</w:t>
      </w:r>
      <w:r w:rsidR="00526DBF" w:rsidRPr="00526DBF">
        <w:rPr>
          <w:szCs w:val="28"/>
        </w:rPr>
        <w:t>»</w:t>
      </w:r>
    </w:p>
    <w:p w:rsidR="00526DBF" w:rsidRPr="00526DBF" w:rsidRDefault="00526DBF" w:rsidP="00526DBF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526DBF" w:rsidRPr="00526DBF" w:rsidRDefault="00526DBF" w:rsidP="00526DBF">
      <w:pPr>
        <w:rPr>
          <w:szCs w:val="28"/>
        </w:rPr>
      </w:pPr>
      <w:r w:rsidRPr="00526DBF">
        <w:rPr>
          <w:szCs w:val="28"/>
        </w:rPr>
        <w:t xml:space="preserve">                                                           ____________________________________</w:t>
      </w:r>
    </w:p>
    <w:p w:rsidR="00526DBF" w:rsidRPr="00526DBF" w:rsidRDefault="00526DBF" w:rsidP="00526DBF">
      <w:pPr>
        <w:rPr>
          <w:sz w:val="24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             (наименование органа, осуществляющего 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__________________________________________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 выдачу разрешения на ввод объекта в эксплуатацию)</w:t>
      </w:r>
    </w:p>
    <w:p w:rsidR="00526DBF" w:rsidRPr="00526DBF" w:rsidRDefault="00526DBF" w:rsidP="00526DBF">
      <w:pPr>
        <w:rPr>
          <w:sz w:val="20"/>
          <w:szCs w:val="20"/>
        </w:rPr>
      </w:pP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Cs w:val="28"/>
        </w:rPr>
        <w:t xml:space="preserve">                                                         Заказчик (застройщик)</w:t>
      </w:r>
      <w:r w:rsidRPr="00526DBF">
        <w:rPr>
          <w:sz w:val="20"/>
          <w:szCs w:val="20"/>
        </w:rPr>
        <w:t>___________________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( наименование юридического лица, ФИО застройщика</w:t>
      </w:r>
    </w:p>
    <w:p w:rsidR="00E509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E509BF">
        <w:rPr>
          <w:sz w:val="20"/>
          <w:szCs w:val="20"/>
        </w:rPr>
        <w:t xml:space="preserve">                                          </w:t>
      </w:r>
    </w:p>
    <w:p w:rsidR="00526DBF" w:rsidRPr="00526DBF" w:rsidRDefault="00E509BF" w:rsidP="00526D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526DBF" w:rsidRPr="00526DBF">
        <w:rPr>
          <w:sz w:val="20"/>
          <w:szCs w:val="20"/>
        </w:rPr>
        <w:t>________________________________________</w:t>
      </w:r>
    </w:p>
    <w:p w:rsidR="00526DBF" w:rsidRPr="00526DBF" w:rsidRDefault="00526DBF" w:rsidP="00526DBF">
      <w:pPr>
        <w:rPr>
          <w:sz w:val="20"/>
          <w:szCs w:val="20"/>
        </w:rPr>
      </w:pPr>
      <w:r w:rsidRPr="00526DBF">
        <w:rPr>
          <w:sz w:val="20"/>
          <w:szCs w:val="20"/>
        </w:rPr>
        <w:t xml:space="preserve">                                                                                             адрес, телефон, банковские реквизиты)</w:t>
      </w:r>
    </w:p>
    <w:p w:rsidR="00526DBF" w:rsidRPr="00526DBF" w:rsidRDefault="00526DBF" w:rsidP="00526DBF">
      <w:pPr>
        <w:rPr>
          <w:sz w:val="20"/>
          <w:szCs w:val="20"/>
        </w:rPr>
      </w:pPr>
    </w:p>
    <w:p w:rsidR="00526DBF" w:rsidRPr="00526DBF" w:rsidRDefault="00526DBF" w:rsidP="00526DBF">
      <w:pPr>
        <w:rPr>
          <w:b/>
          <w:bCs/>
          <w:szCs w:val="28"/>
        </w:rPr>
      </w:pPr>
    </w:p>
    <w:p w:rsidR="00526DBF" w:rsidRPr="00526DBF" w:rsidRDefault="00526DBF" w:rsidP="00526DBF">
      <w:pPr>
        <w:jc w:val="center"/>
        <w:rPr>
          <w:b/>
          <w:bCs/>
          <w:szCs w:val="28"/>
        </w:rPr>
      </w:pPr>
      <w:r w:rsidRPr="00526DBF">
        <w:rPr>
          <w:b/>
          <w:bCs/>
          <w:szCs w:val="28"/>
        </w:rPr>
        <w:t>Заявление</w:t>
      </w:r>
    </w:p>
    <w:p w:rsidR="00526DBF" w:rsidRPr="00526DBF" w:rsidRDefault="00526DBF" w:rsidP="00526DBF">
      <w:pPr>
        <w:jc w:val="center"/>
        <w:rPr>
          <w:szCs w:val="28"/>
        </w:rPr>
      </w:pP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ab/>
        <w:t>Прошу предоставить разрешение на ввод объекта в эксплуатацию __________________________________________________________________</w:t>
      </w:r>
    </w:p>
    <w:p w:rsidR="00526DBF" w:rsidRPr="00526DBF" w:rsidRDefault="00526DBF" w:rsidP="00526DBF">
      <w:pPr>
        <w:jc w:val="center"/>
        <w:rPr>
          <w:sz w:val="24"/>
        </w:rPr>
      </w:pPr>
      <w:r w:rsidRPr="00526DBF">
        <w:rPr>
          <w:sz w:val="20"/>
          <w:szCs w:val="20"/>
        </w:rPr>
        <w:t>(наименование объекта капитального строительства в соответствии с проектной документацией)</w:t>
      </w: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>на земельном участке по адресу_______________________________________</w:t>
      </w: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 xml:space="preserve"> __________________________________________________________________</w:t>
      </w:r>
    </w:p>
    <w:p w:rsidR="00526DBF" w:rsidRPr="00526DBF" w:rsidRDefault="00526DBF" w:rsidP="00526DBF">
      <w:pPr>
        <w:jc w:val="center"/>
        <w:rPr>
          <w:szCs w:val="28"/>
        </w:rPr>
      </w:pPr>
      <w:r w:rsidRPr="00526DBF">
        <w:rPr>
          <w:sz w:val="20"/>
          <w:szCs w:val="20"/>
        </w:rPr>
        <w:t>(район, населенный пункт, улица, кадастровый номер участка)</w:t>
      </w:r>
    </w:p>
    <w:p w:rsidR="00526DBF" w:rsidRPr="00526DBF" w:rsidRDefault="00526DBF" w:rsidP="00526DBF">
      <w:pPr>
        <w:pBdr>
          <w:bottom w:val="single" w:sz="12" w:space="1" w:color="auto"/>
        </w:pBdr>
        <w:ind w:firstLine="708"/>
        <w:jc w:val="both"/>
        <w:rPr>
          <w:szCs w:val="28"/>
        </w:rPr>
      </w:pPr>
    </w:p>
    <w:p w:rsidR="00526DBF" w:rsidRPr="00526DBF" w:rsidRDefault="00526DBF" w:rsidP="00526DBF">
      <w:pPr>
        <w:pBdr>
          <w:bottom w:val="single" w:sz="12" w:space="1" w:color="auto"/>
        </w:pBdr>
        <w:ind w:firstLine="708"/>
        <w:jc w:val="both"/>
        <w:rPr>
          <w:szCs w:val="28"/>
        </w:rPr>
      </w:pPr>
      <w:r w:rsidRPr="00526DBF">
        <w:rPr>
          <w:szCs w:val="28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:rsidR="00526DBF" w:rsidRPr="00526DBF" w:rsidRDefault="00526DBF" w:rsidP="00526DBF">
      <w:pPr>
        <w:jc w:val="both"/>
        <w:rPr>
          <w:szCs w:val="28"/>
        </w:rPr>
      </w:pPr>
    </w:p>
    <w:p w:rsidR="00526DBF" w:rsidRPr="00526DBF" w:rsidRDefault="00526DBF" w:rsidP="00526DBF">
      <w:pPr>
        <w:jc w:val="both"/>
        <w:rPr>
          <w:szCs w:val="28"/>
        </w:rPr>
      </w:pPr>
      <w:r w:rsidRPr="00526DBF">
        <w:rPr>
          <w:szCs w:val="28"/>
        </w:rPr>
        <w:t>Приложение: документы, необходимые для получения разрешения на ввод объекта в эксплуатацию, в 1 экз. на ______ л.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Я согласен (согласна) на обработку моих персональных данных, содержащихся в заявлении.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Решение об отказе в предоставлении муниципальной услуги прошу (нужное подчеркнуть):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вручить лично,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направить на адрес электронной почты в форме электронного документа.</w:t>
      </w:r>
    </w:p>
    <w:p w:rsidR="00526DBF" w:rsidRPr="00526DBF" w:rsidRDefault="00526DBF" w:rsidP="00526DBF">
      <w:pPr>
        <w:widowControl w:val="0"/>
        <w:rPr>
          <w:szCs w:val="28"/>
        </w:rPr>
      </w:pP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Заказчик ______________________________    _________________________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 xml:space="preserve">                                             Ф.И.О.                                                          ( подпись)</w:t>
      </w:r>
    </w:p>
    <w:p w:rsidR="00526DBF" w:rsidRP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>МП</w:t>
      </w:r>
    </w:p>
    <w:p w:rsidR="00526DBF" w:rsidRDefault="00526DBF" w:rsidP="00526DBF">
      <w:pPr>
        <w:widowControl w:val="0"/>
        <w:rPr>
          <w:szCs w:val="28"/>
        </w:rPr>
      </w:pPr>
      <w:r w:rsidRPr="00526DBF">
        <w:rPr>
          <w:szCs w:val="28"/>
        </w:rPr>
        <w:t xml:space="preserve"> ___________________      ____________г</w:t>
      </w:r>
    </w:p>
    <w:p w:rsidR="00E37B5A" w:rsidRDefault="00E37B5A" w:rsidP="00526DBF">
      <w:pPr>
        <w:widowControl w:val="0"/>
        <w:rPr>
          <w:szCs w:val="28"/>
        </w:rPr>
      </w:pPr>
    </w:p>
    <w:p w:rsidR="00E37B5A" w:rsidRDefault="00E37B5A" w:rsidP="00526DBF">
      <w:pPr>
        <w:widowControl w:val="0"/>
        <w:rPr>
          <w:szCs w:val="28"/>
        </w:rPr>
      </w:pPr>
    </w:p>
    <w:p w:rsidR="00E37B5A" w:rsidRPr="00840388" w:rsidRDefault="00E37B5A" w:rsidP="00E37B5A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Pr="00840388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E37B5A" w:rsidRPr="00840388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к административному регламенту </w:t>
      </w:r>
    </w:p>
    <w:p w:rsidR="00E37B5A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>по пред</w:t>
      </w:r>
      <w:r>
        <w:rPr>
          <w:szCs w:val="28"/>
        </w:rPr>
        <w:t xml:space="preserve">оставлению муниципальной услуги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           </w:t>
      </w:r>
      <w:r w:rsidR="00E37B5A" w:rsidRPr="00840388">
        <w:rPr>
          <w:szCs w:val="28"/>
        </w:rPr>
        <w:t>«</w:t>
      </w:r>
      <w:r w:rsidRPr="00E509BF">
        <w:rPr>
          <w:szCs w:val="28"/>
        </w:rPr>
        <w:t xml:space="preserve">Предоставление разрешения на ввод объекта в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    </w:t>
      </w:r>
      <w:r w:rsidRPr="00E509BF">
        <w:rPr>
          <w:szCs w:val="28"/>
        </w:rPr>
        <w:t xml:space="preserve">эксплуатацию при осуществлении строительства,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</w:t>
      </w:r>
      <w:r w:rsidRPr="00E509BF">
        <w:rPr>
          <w:szCs w:val="28"/>
        </w:rPr>
        <w:t xml:space="preserve">реконструкции объектов капитального строительства, </w:t>
      </w:r>
    </w:p>
    <w:p w:rsidR="00E37B5A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</w:t>
      </w:r>
      <w:r w:rsidRPr="00E509BF">
        <w:rPr>
          <w:szCs w:val="28"/>
        </w:rPr>
        <w:t>расположенных на территории сельских поселений муниципального района «Борзинский район</w:t>
      </w:r>
      <w:r w:rsidR="00E37B5A" w:rsidRPr="00840388">
        <w:rPr>
          <w:szCs w:val="28"/>
        </w:rPr>
        <w:t>»</w:t>
      </w:r>
    </w:p>
    <w:p w:rsidR="00E37B5A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E37B5A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E37B5A" w:rsidRDefault="00E37B5A" w:rsidP="00E37B5A">
      <w:pPr>
        <w:rPr>
          <w:szCs w:val="28"/>
        </w:rPr>
      </w:pPr>
      <w:r w:rsidRPr="001A27C1">
        <w:rPr>
          <w:szCs w:val="28"/>
        </w:rPr>
        <w:t xml:space="preserve">                                                   </w:t>
      </w:r>
    </w:p>
    <w:p w:rsidR="00E37B5A" w:rsidRPr="001A27C1" w:rsidRDefault="00E37B5A" w:rsidP="00E37B5A">
      <w:pPr>
        <w:jc w:val="center"/>
        <w:rPr>
          <w:szCs w:val="28"/>
        </w:rPr>
      </w:pPr>
      <w:r w:rsidRPr="001A27C1">
        <w:rPr>
          <w:szCs w:val="28"/>
        </w:rPr>
        <w:t>О П И С Ь</w:t>
      </w: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 xml:space="preserve">документов представленных для выдачи разрешения на </w:t>
      </w:r>
      <w:r>
        <w:rPr>
          <w:szCs w:val="28"/>
        </w:rPr>
        <w:t>ввод объекта в эксплуатацию</w:t>
      </w:r>
    </w:p>
    <w:p w:rsidR="00E37B5A" w:rsidRDefault="00E37B5A" w:rsidP="00E37B5A">
      <w:pPr>
        <w:pBdr>
          <w:bottom w:val="single" w:sz="12" w:space="1" w:color="auto"/>
        </w:pBdr>
        <w:rPr>
          <w:szCs w:val="28"/>
        </w:rPr>
      </w:pPr>
    </w:p>
    <w:p w:rsidR="00E37B5A" w:rsidRPr="001A27C1" w:rsidRDefault="00E37B5A" w:rsidP="00E37B5A">
      <w:pPr>
        <w:pBdr>
          <w:bottom w:val="single" w:sz="12" w:space="1" w:color="auto"/>
        </w:pBdr>
        <w:rPr>
          <w:szCs w:val="28"/>
        </w:rPr>
      </w:pPr>
      <w:r w:rsidRPr="001A27C1">
        <w:rPr>
          <w:szCs w:val="28"/>
        </w:rPr>
        <w:t>Застройщик</w:t>
      </w:r>
    </w:p>
    <w:p w:rsidR="00E37B5A" w:rsidRPr="001A27C1" w:rsidRDefault="00E37B5A" w:rsidP="00E37B5A">
      <w:pPr>
        <w:pBdr>
          <w:bottom w:val="single" w:sz="12" w:space="1" w:color="auto"/>
        </w:pBdr>
        <w:rPr>
          <w:szCs w:val="28"/>
        </w:rPr>
      </w:pP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>(ф.и.о. паспортные данные физического лица или полное наименование организации – юридических лиц)</w:t>
      </w: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 xml:space="preserve">      (почтовый индекс и адрес, телефон, факс, электронный адрес почты, Интернет-сайт)</w:t>
      </w:r>
    </w:p>
    <w:p w:rsidR="00E37B5A" w:rsidRPr="001A27C1" w:rsidRDefault="00E37B5A" w:rsidP="00E37B5A">
      <w:pPr>
        <w:rPr>
          <w:szCs w:val="28"/>
        </w:rPr>
      </w:pP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>представил в уполномоченное подразделение органа местного самоуправления следующие документы:</w:t>
      </w:r>
    </w:p>
    <w:p w:rsidR="00E37B5A" w:rsidRPr="001A27C1" w:rsidRDefault="00E37B5A" w:rsidP="00E37B5A">
      <w:pPr>
        <w:rPr>
          <w:szCs w:val="28"/>
        </w:rPr>
      </w:pP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 xml:space="preserve"> №п/п</w:t>
      </w:r>
      <w:r w:rsidRPr="001A27C1">
        <w:rPr>
          <w:szCs w:val="28"/>
        </w:rPr>
        <w:tab/>
      </w: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>Наименование документов</w:t>
      </w:r>
      <w:r w:rsidRPr="001A27C1">
        <w:rPr>
          <w:szCs w:val="28"/>
        </w:rPr>
        <w:tab/>
      </w: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>кол-во листов</w:t>
      </w:r>
    </w:p>
    <w:p w:rsidR="00E37B5A" w:rsidRPr="001A27C1" w:rsidRDefault="00E37B5A" w:rsidP="00E37B5A">
      <w:pPr>
        <w:rPr>
          <w:szCs w:val="28"/>
        </w:rPr>
      </w:pP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 xml:space="preserve"> Документы получил:</w:t>
      </w:r>
    </w:p>
    <w:p w:rsidR="00E37B5A" w:rsidRPr="001A27C1" w:rsidRDefault="00E37B5A" w:rsidP="00E37B5A">
      <w:pPr>
        <w:rPr>
          <w:szCs w:val="28"/>
        </w:rPr>
      </w:pPr>
    </w:p>
    <w:p w:rsidR="00E37B5A" w:rsidRPr="001A27C1" w:rsidRDefault="00E37B5A" w:rsidP="00E37B5A">
      <w:pPr>
        <w:rPr>
          <w:szCs w:val="28"/>
        </w:rPr>
      </w:pPr>
      <w:r w:rsidRPr="001A27C1">
        <w:rPr>
          <w:szCs w:val="28"/>
        </w:rPr>
        <w:t>Число:_______подпись______________________________________________</w:t>
      </w:r>
    </w:p>
    <w:p w:rsidR="00E37B5A" w:rsidRDefault="00E37B5A" w:rsidP="00E37B5A">
      <w:pPr>
        <w:rPr>
          <w:szCs w:val="28"/>
        </w:rPr>
      </w:pPr>
      <w:r w:rsidRPr="001A27C1">
        <w:rPr>
          <w:szCs w:val="28"/>
        </w:rPr>
        <w:t xml:space="preserve">                                  (Ф.И.О. уполномоченного на регистрацию специалиста)</w:t>
      </w:r>
    </w:p>
    <w:p w:rsidR="00E37B5A" w:rsidRDefault="00E37B5A" w:rsidP="00E37B5A">
      <w:pPr>
        <w:rPr>
          <w:szCs w:val="28"/>
        </w:rPr>
      </w:pPr>
    </w:p>
    <w:p w:rsidR="00E37B5A" w:rsidRDefault="00E37B5A" w:rsidP="00E37B5A">
      <w:pPr>
        <w:rPr>
          <w:szCs w:val="28"/>
        </w:rPr>
      </w:pPr>
    </w:p>
    <w:p w:rsidR="00E37B5A" w:rsidRDefault="00E37B5A" w:rsidP="00E37B5A">
      <w:pPr>
        <w:rPr>
          <w:szCs w:val="28"/>
        </w:rPr>
      </w:pPr>
    </w:p>
    <w:p w:rsidR="00E37B5A" w:rsidRDefault="00E37B5A" w:rsidP="00E37B5A">
      <w:pPr>
        <w:rPr>
          <w:szCs w:val="28"/>
        </w:rPr>
      </w:pPr>
    </w:p>
    <w:p w:rsidR="00E37B5A" w:rsidRDefault="00E37B5A" w:rsidP="00526DBF">
      <w:pPr>
        <w:widowControl w:val="0"/>
        <w:rPr>
          <w:szCs w:val="28"/>
        </w:rPr>
      </w:pPr>
    </w:p>
    <w:p w:rsidR="00E37B5A" w:rsidRPr="00526DBF" w:rsidRDefault="00E37B5A" w:rsidP="00526DBF">
      <w:pPr>
        <w:widowControl w:val="0"/>
        <w:rPr>
          <w:szCs w:val="28"/>
        </w:rPr>
      </w:pPr>
    </w:p>
    <w:p w:rsidR="00E37B5A" w:rsidRPr="00840388" w:rsidRDefault="00E37B5A" w:rsidP="00E37B5A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r w:rsidRPr="00840388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E37B5A" w:rsidRPr="00840388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к административному регламенту </w:t>
      </w:r>
    </w:p>
    <w:p w:rsidR="00E37B5A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>по пред</w:t>
      </w:r>
      <w:r>
        <w:rPr>
          <w:szCs w:val="28"/>
        </w:rPr>
        <w:t xml:space="preserve">оставлению муниципальной услуги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     </w:t>
      </w:r>
      <w:r w:rsidR="00E37B5A" w:rsidRPr="00840388">
        <w:rPr>
          <w:szCs w:val="28"/>
        </w:rPr>
        <w:t>«</w:t>
      </w:r>
      <w:r w:rsidRPr="00E509BF">
        <w:rPr>
          <w:szCs w:val="28"/>
        </w:rPr>
        <w:t xml:space="preserve">Предоставление разрешения на ввод объекта в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</w:t>
      </w:r>
      <w:r w:rsidRPr="00E509BF">
        <w:rPr>
          <w:szCs w:val="28"/>
        </w:rPr>
        <w:t xml:space="preserve">эксплуатацию при осуществлении строительства, </w:t>
      </w:r>
    </w:p>
    <w:p w:rsidR="00E509BF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</w:t>
      </w:r>
      <w:r w:rsidRPr="00E509BF">
        <w:rPr>
          <w:szCs w:val="28"/>
        </w:rPr>
        <w:t xml:space="preserve">реконструкции объектов капитального строительства, </w:t>
      </w:r>
    </w:p>
    <w:p w:rsidR="00E37B5A" w:rsidRDefault="00E509BF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</w:t>
      </w:r>
      <w:r w:rsidRPr="00E509BF">
        <w:rPr>
          <w:szCs w:val="28"/>
        </w:rPr>
        <w:t>расположенных на территории сельских поселений муниципального района «Борзинский район</w:t>
      </w:r>
      <w:r w:rsidR="00E37B5A" w:rsidRPr="00840388">
        <w:rPr>
          <w:szCs w:val="28"/>
        </w:rPr>
        <w:t>»</w:t>
      </w:r>
    </w:p>
    <w:p w:rsidR="00E37B5A" w:rsidRDefault="00E37B5A" w:rsidP="00E37B5A">
      <w:pPr>
        <w:tabs>
          <w:tab w:val="left" w:pos="400"/>
        </w:tabs>
        <w:autoSpaceDE w:val="0"/>
        <w:autoSpaceDN w:val="0"/>
        <w:adjustRightInd w:val="0"/>
        <w:ind w:firstLine="600"/>
        <w:jc w:val="center"/>
        <w:rPr>
          <w:szCs w:val="28"/>
        </w:rPr>
      </w:pPr>
    </w:p>
    <w:p w:rsidR="00E37B5A" w:rsidRPr="00E37B5A" w:rsidRDefault="00E37B5A" w:rsidP="00E37B5A">
      <w:pPr>
        <w:spacing w:after="480"/>
        <w:ind w:left="6521"/>
        <w:rPr>
          <w:sz w:val="20"/>
          <w:szCs w:val="20"/>
        </w:rPr>
      </w:pPr>
      <w:r w:rsidRPr="00E37B5A">
        <w:rPr>
          <w:sz w:val="20"/>
          <w:szCs w:val="20"/>
        </w:rPr>
        <w:t>Приложение № 2</w:t>
      </w:r>
      <w:r w:rsidRPr="00E37B5A">
        <w:rPr>
          <w:sz w:val="20"/>
          <w:szCs w:val="20"/>
        </w:rPr>
        <w:br/>
        <w:t>к приказу Министерства строительства и жилищно-коммунального хозяйства Российской Федерации</w:t>
      </w:r>
      <w:r w:rsidRPr="00E37B5A">
        <w:rPr>
          <w:sz w:val="20"/>
          <w:szCs w:val="20"/>
        </w:rPr>
        <w:br/>
        <w:t>от 19 февраля 2015 г. № 117/пр</w:t>
      </w:r>
    </w:p>
    <w:p w:rsidR="00E37B5A" w:rsidRDefault="00E37B5A" w:rsidP="00E37B5A">
      <w:pPr>
        <w:ind w:left="5670"/>
      </w:pPr>
      <w:r>
        <w:t xml:space="preserve">Кому  </w:t>
      </w:r>
    </w:p>
    <w:p w:rsidR="00E37B5A" w:rsidRDefault="00E37B5A" w:rsidP="00E37B5A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E37B5A" w:rsidRDefault="00E37B5A" w:rsidP="00E37B5A">
      <w:pPr>
        <w:ind w:left="5670"/>
      </w:pPr>
    </w:p>
    <w:p w:rsidR="00E37B5A" w:rsidRDefault="00E37B5A" w:rsidP="00E37B5A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E37B5A" w:rsidRDefault="00E37B5A" w:rsidP="00E37B5A">
      <w:pPr>
        <w:ind w:left="5670"/>
      </w:pPr>
    </w:p>
    <w:p w:rsidR="00E37B5A" w:rsidRDefault="00E37B5A" w:rsidP="00E37B5A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E37B5A" w:rsidRDefault="00E37B5A" w:rsidP="00E37B5A">
      <w:pPr>
        <w:ind w:left="5670"/>
      </w:pPr>
    </w:p>
    <w:p w:rsidR="00E37B5A" w:rsidRDefault="00E37B5A" w:rsidP="00E37B5A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E37B5A" w:rsidRDefault="00E37B5A" w:rsidP="00E37B5A">
      <w:pPr>
        <w:tabs>
          <w:tab w:val="right" w:pos="9923"/>
        </w:tabs>
        <w:ind w:left="5670"/>
        <w:rPr>
          <w:lang w:val="en-US"/>
        </w:rPr>
      </w:pPr>
      <w:r>
        <w:tab/>
      </w:r>
      <w:r>
        <w:rPr>
          <w:rStyle w:val="afe"/>
        </w:rPr>
        <w:endnoteReference w:customMarkFollows="1" w:id="1"/>
        <w:t>1</w:t>
      </w:r>
    </w:p>
    <w:p w:rsidR="00E37B5A" w:rsidRDefault="00E37B5A" w:rsidP="00E37B5A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E37B5A" w:rsidRDefault="00E37B5A" w:rsidP="00E37B5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E37B5A" w:rsidTr="00AC03D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rStyle w:val="afe"/>
                <w:sz w:val="24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rStyle w:val="afe"/>
                <w:sz w:val="24"/>
              </w:rPr>
              <w:endnoteReference w:customMarkFollows="1" w:id="3"/>
              <w:t>3</w:t>
            </w:r>
          </w:p>
        </w:tc>
      </w:tr>
    </w:tbl>
    <w:p w:rsidR="00E37B5A" w:rsidRDefault="00E37B5A" w:rsidP="00E37B5A">
      <w:pPr>
        <w:spacing w:before="240"/>
        <w:rPr>
          <w:sz w:val="24"/>
        </w:rPr>
      </w:pPr>
      <w:r>
        <w:rPr>
          <w:sz w:val="24"/>
        </w:rPr>
        <w:t xml:space="preserve">I.  </w:t>
      </w:r>
    </w:p>
    <w:p w:rsidR="00E37B5A" w:rsidRDefault="00E37B5A" w:rsidP="00E37B5A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E37B5A" w:rsidRDefault="00E37B5A" w:rsidP="00E37B5A">
      <w:pPr>
        <w:rPr>
          <w:sz w:val="24"/>
        </w:rPr>
      </w:pPr>
    </w:p>
    <w:p w:rsidR="00E37B5A" w:rsidRDefault="00E37B5A" w:rsidP="00E37B5A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E37B5A" w:rsidRDefault="00E37B5A" w:rsidP="00E37B5A">
      <w:pPr>
        <w:rPr>
          <w:sz w:val="24"/>
        </w:rPr>
      </w:pPr>
    </w:p>
    <w:p w:rsidR="00E37B5A" w:rsidRDefault="00E37B5A" w:rsidP="00E37B5A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E37B5A" w:rsidRPr="00E37B5A" w:rsidRDefault="00E37B5A" w:rsidP="00E37B5A">
      <w:pPr>
        <w:jc w:val="both"/>
        <w:rPr>
          <w:sz w:val="24"/>
        </w:rPr>
      </w:pPr>
      <w:r>
        <w:rPr>
          <w:sz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>
        <w:rPr>
          <w:rStyle w:val="afe"/>
          <w:sz w:val="24"/>
        </w:rPr>
        <w:endnoteReference w:customMarkFollows="1" w:id="4"/>
        <w:t>4</w:t>
      </w:r>
      <w:r>
        <w:rPr>
          <w:sz w:val="24"/>
        </w:rPr>
        <w:t>,</w:t>
      </w:r>
      <w:r w:rsidRPr="00E37B5A">
        <w:rPr>
          <w:sz w:val="24"/>
        </w:rPr>
        <w:br/>
      </w:r>
    </w:p>
    <w:p w:rsidR="00E37B5A" w:rsidRDefault="00E37B5A" w:rsidP="00E37B5A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(этапа)</w:t>
      </w:r>
    </w:p>
    <w:p w:rsidR="00E37B5A" w:rsidRDefault="00E37B5A" w:rsidP="00E37B5A">
      <w:pPr>
        <w:rPr>
          <w:sz w:val="24"/>
        </w:rPr>
      </w:pPr>
    </w:p>
    <w:p w:rsidR="00E37B5A" w:rsidRDefault="00E37B5A" w:rsidP="00E37B5A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E37B5A" w:rsidRDefault="00E37B5A" w:rsidP="00E37B5A">
      <w:pPr>
        <w:tabs>
          <w:tab w:val="right" w:pos="9923"/>
        </w:tabs>
        <w:rPr>
          <w:sz w:val="24"/>
        </w:rPr>
      </w:pPr>
      <w:r>
        <w:rPr>
          <w:sz w:val="24"/>
        </w:rPr>
        <w:tab/>
      </w:r>
      <w:r>
        <w:rPr>
          <w:rStyle w:val="afe"/>
          <w:sz w:val="24"/>
        </w:rPr>
        <w:endnoteReference w:customMarkFollows="1" w:id="5"/>
        <w:t>5</w:t>
      </w:r>
    </w:p>
    <w:p w:rsidR="00E37B5A" w:rsidRDefault="00E37B5A" w:rsidP="00E37B5A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в соответствии с проектной документацией, кадастровый номер объекта)</w:t>
      </w:r>
    </w:p>
    <w:p w:rsidR="00E37B5A" w:rsidRDefault="00E37B5A" w:rsidP="00E37B5A">
      <w:pPr>
        <w:spacing w:before="240"/>
        <w:jc w:val="center"/>
        <w:rPr>
          <w:sz w:val="24"/>
        </w:rPr>
      </w:pPr>
      <w:r>
        <w:rPr>
          <w:sz w:val="24"/>
        </w:rPr>
        <w:t>расположенного по адресу:</w:t>
      </w:r>
    </w:p>
    <w:p w:rsidR="00E37B5A" w:rsidRDefault="00E37B5A" w:rsidP="00E37B5A">
      <w:pPr>
        <w:rPr>
          <w:sz w:val="24"/>
        </w:rPr>
      </w:pPr>
    </w:p>
    <w:p w:rsidR="00E37B5A" w:rsidRDefault="00E37B5A" w:rsidP="00E37B5A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E37B5A" w:rsidRDefault="00E37B5A" w:rsidP="00E37B5A">
      <w:pPr>
        <w:tabs>
          <w:tab w:val="right" w:pos="9923"/>
        </w:tabs>
        <w:rPr>
          <w:sz w:val="24"/>
        </w:rPr>
      </w:pPr>
      <w:r>
        <w:rPr>
          <w:sz w:val="24"/>
        </w:rPr>
        <w:tab/>
      </w:r>
      <w:r>
        <w:rPr>
          <w:rStyle w:val="afe"/>
          <w:sz w:val="24"/>
        </w:rPr>
        <w:endnoteReference w:customMarkFollows="1" w:id="6"/>
        <w:t>6</w:t>
      </w:r>
    </w:p>
    <w:p w:rsidR="00E37B5A" w:rsidRDefault="00E37B5A" w:rsidP="00E37B5A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E37B5A" w:rsidRDefault="00E37B5A" w:rsidP="00E37B5A">
      <w:pPr>
        <w:tabs>
          <w:tab w:val="right" w:pos="9923"/>
        </w:tabs>
        <w:jc w:val="both"/>
        <w:rPr>
          <w:sz w:val="24"/>
        </w:rPr>
      </w:pPr>
      <w:r>
        <w:rPr>
          <w:sz w:val="24"/>
        </w:rPr>
        <w:t>на земельном участке (земельных участках) с кадастровым</w:t>
      </w:r>
      <w:r>
        <w:rPr>
          <w:sz w:val="24"/>
        </w:rPr>
        <w:br/>
        <w:t>номером </w:t>
      </w:r>
      <w:r>
        <w:rPr>
          <w:rStyle w:val="afe"/>
          <w:sz w:val="24"/>
        </w:rPr>
        <w:endnoteReference w:customMarkFollows="1" w:id="7"/>
        <w:t>7</w:t>
      </w:r>
      <w:r>
        <w:rPr>
          <w:sz w:val="24"/>
        </w:rPr>
        <w:t xml:space="preserve">:  </w:t>
      </w:r>
      <w:r>
        <w:rPr>
          <w:sz w:val="24"/>
        </w:rPr>
        <w:tab/>
        <w:t>.</w:t>
      </w:r>
    </w:p>
    <w:p w:rsidR="00E37B5A" w:rsidRDefault="00E37B5A" w:rsidP="00E37B5A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E37B5A" w:rsidRDefault="00E37B5A" w:rsidP="00E37B5A">
      <w:pPr>
        <w:rPr>
          <w:sz w:val="24"/>
        </w:rPr>
      </w:pPr>
      <w:r>
        <w:rPr>
          <w:sz w:val="24"/>
        </w:rPr>
        <w:t>строительный адрес </w:t>
      </w:r>
      <w:r>
        <w:rPr>
          <w:rStyle w:val="afe"/>
          <w:sz w:val="24"/>
        </w:rPr>
        <w:endnoteReference w:customMarkFollows="1" w:id="8"/>
        <w:t>8</w:t>
      </w:r>
      <w:r>
        <w:rPr>
          <w:sz w:val="24"/>
        </w:rPr>
        <w:t xml:space="preserve">:  </w:t>
      </w:r>
    </w:p>
    <w:p w:rsidR="00E37B5A" w:rsidRDefault="00E37B5A" w:rsidP="00E37B5A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E37B5A" w:rsidRDefault="00E37B5A" w:rsidP="00E37B5A">
      <w:pPr>
        <w:tabs>
          <w:tab w:val="right" w:pos="9923"/>
        </w:tabs>
        <w:rPr>
          <w:sz w:val="24"/>
        </w:rPr>
      </w:pPr>
      <w:r>
        <w:rPr>
          <w:sz w:val="24"/>
        </w:rPr>
        <w:tab/>
        <w:t>.</w:t>
      </w:r>
    </w:p>
    <w:p w:rsidR="00E37B5A" w:rsidRDefault="00E37B5A" w:rsidP="00E37B5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37B5A" w:rsidRPr="00E37B5A" w:rsidRDefault="00E37B5A" w:rsidP="00E37B5A">
      <w:pPr>
        <w:jc w:val="both"/>
        <w:rPr>
          <w:sz w:val="2"/>
          <w:szCs w:val="2"/>
        </w:rPr>
      </w:pPr>
      <w:r>
        <w:rPr>
          <w:sz w:val="24"/>
        </w:rPr>
        <w:t>В отношении объекта капитального строительства выдано разрешение на строительство,</w:t>
      </w:r>
      <w:r w:rsidRPr="00E37B5A">
        <w:rPr>
          <w:sz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E37B5A" w:rsidTr="00AC03D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sz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  <w:r>
              <w:rPr>
                <w:sz w:val="24"/>
              </w:rPr>
              <w:t>, орган, выдавший разрешение на</w:t>
            </w:r>
          </w:p>
        </w:tc>
      </w:tr>
    </w:tbl>
    <w:p w:rsidR="00E37B5A" w:rsidRDefault="00E37B5A" w:rsidP="00E37B5A">
      <w:pPr>
        <w:tabs>
          <w:tab w:val="right" w:pos="9923"/>
        </w:tabs>
        <w:rPr>
          <w:sz w:val="24"/>
        </w:rPr>
      </w:pPr>
      <w:r>
        <w:rPr>
          <w:sz w:val="24"/>
        </w:rPr>
        <w:t xml:space="preserve">строительство  </w:t>
      </w:r>
      <w:r>
        <w:rPr>
          <w:sz w:val="24"/>
        </w:rPr>
        <w:tab/>
        <w:t>.</w:t>
      </w:r>
      <w:r>
        <w:rPr>
          <w:rStyle w:val="afe"/>
          <w:sz w:val="24"/>
        </w:rPr>
        <w:endnoteReference w:customMarkFollows="1" w:id="9"/>
        <w:t>9</w:t>
      </w:r>
    </w:p>
    <w:p w:rsidR="00E37B5A" w:rsidRDefault="00E37B5A" w:rsidP="00E37B5A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E37B5A" w:rsidRDefault="00E37B5A" w:rsidP="00E37B5A">
      <w:pPr>
        <w:spacing w:before="240" w:after="120"/>
        <w:rPr>
          <w:sz w:val="24"/>
        </w:rPr>
      </w:pPr>
      <w:r>
        <w:rPr>
          <w:sz w:val="24"/>
        </w:rPr>
        <w:t>II. Сведения об объекте капитального строительства </w:t>
      </w:r>
      <w:r>
        <w:rPr>
          <w:rStyle w:val="afe"/>
          <w:sz w:val="24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E37B5A" w:rsidTr="00AC03DD">
        <w:trPr>
          <w:trHeight w:val="510"/>
        </w:trPr>
        <w:tc>
          <w:tcPr>
            <w:tcW w:w="3714" w:type="dxa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</w:tr>
      <w:tr w:rsidR="00E37B5A" w:rsidTr="00AC03DD">
        <w:trPr>
          <w:trHeight w:val="51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Общие показатели вводимого в эксплуатацию объекта</w:t>
            </w: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72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72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зданий, сооружений </w:t>
            </w:r>
            <w:r>
              <w:rPr>
                <w:rStyle w:val="afe"/>
                <w:sz w:val="24"/>
              </w:rPr>
              <w:endnoteReference w:customMarkFollows="1" w:id="11"/>
              <w:t>11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Объекты непроизводственного назначения</w:t>
            </w:r>
          </w:p>
        </w:tc>
      </w:tr>
      <w:tr w:rsidR="00E37B5A" w:rsidTr="00AC03DD">
        <w:trPr>
          <w:trHeight w:val="80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 Нежилые объекты</w:t>
            </w:r>
            <w:r>
              <w:rPr>
                <w:sz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мест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помещений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8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Лифты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Эскалаторы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keepNext/>
              <w:ind w:left="57" w:right="57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keepNext/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Иные показатели </w:t>
            </w:r>
            <w:r>
              <w:rPr>
                <w:rStyle w:val="afe"/>
                <w:sz w:val="24"/>
              </w:rPr>
              <w:endnoteReference w:customMarkFollows="1" w:id="12"/>
              <w:t>12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 Объекты жилищного фонда</w:t>
            </w: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cantSplit/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секций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Количество квартир/общая площадь, всего</w:t>
            </w:r>
          </w:p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шт./кв.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1-комнатные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шт./кв.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2-комнатные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шт./кв.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3-комнатные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шт./кв.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4-комнатные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шт./кв.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более чем 4-комнатные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шт./кв.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11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8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Лифты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Эскалаторы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Иные показатели 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Объекты производственного назначения</w:t>
            </w:r>
          </w:p>
        </w:tc>
      </w:tr>
      <w:tr w:rsidR="00E37B5A" w:rsidTr="00AC03DD">
        <w:trPr>
          <w:trHeight w:val="1000"/>
        </w:trPr>
        <w:tc>
          <w:tcPr>
            <w:tcW w:w="9951" w:type="dxa"/>
            <w:gridSpan w:val="4"/>
          </w:tcPr>
          <w:p w:rsidR="00E37B5A" w:rsidRPr="00E37B5A" w:rsidRDefault="00E37B5A" w:rsidP="00AC03DD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E37B5A" w:rsidRPr="00E37B5A" w:rsidRDefault="00E37B5A" w:rsidP="00AC03DD">
            <w:pPr>
              <w:ind w:left="57" w:right="57"/>
              <w:jc w:val="both"/>
              <w:rPr>
                <w:sz w:val="24"/>
              </w:rPr>
            </w:pP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Тип объекта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72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Лифты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Эскалаторы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стен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перекрытий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кровли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Иные показатели 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Линейные объекты</w:t>
            </w: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z w:val="24"/>
              </w:rPr>
              <w:br/>
              <w:t>(класс)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 конструктивных элементов, оказывающих</w:t>
            </w:r>
            <w:r>
              <w:rPr>
                <w:sz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Иные показатели 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800"/>
        </w:trPr>
        <w:tc>
          <w:tcPr>
            <w:tcW w:w="9951" w:type="dxa"/>
            <w:gridSpan w:val="4"/>
            <w:vAlign w:val="center"/>
          </w:tcPr>
          <w:p w:rsidR="00E37B5A" w:rsidRDefault="00E37B5A" w:rsidP="00AC03DD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5. Соответствие требованиям энергетической эффективности и требованиям</w:t>
            </w:r>
            <w:r>
              <w:rPr>
                <w:sz w:val="24"/>
              </w:rPr>
              <w:br/>
              <w:t>оснащенности приборами учета используемых энергетических ресурсов</w:t>
            </w:r>
            <w:r>
              <w:rPr>
                <w:rStyle w:val="afe"/>
                <w:sz w:val="24"/>
              </w:rPr>
              <w:endnoteReference w:customMarkFollows="1" w:id="13"/>
              <w:t>13</w:t>
            </w: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1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  <w:r>
              <w:rPr>
                <w:sz w:val="24"/>
                <w:lang w:val="en-US"/>
              </w:rPr>
              <w:t>•</w:t>
            </w:r>
            <w:r>
              <w:rPr>
                <w:sz w:val="24"/>
              </w:rPr>
              <w:t>ч/м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rPr>
          <w:trHeight w:val="500"/>
        </w:trPr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c>
          <w:tcPr>
            <w:tcW w:w="3714" w:type="dxa"/>
          </w:tcPr>
          <w:p w:rsidR="00E37B5A" w:rsidRDefault="00E37B5A" w:rsidP="00AC03D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</w:tbl>
    <w:p w:rsidR="00E37B5A" w:rsidRPr="00E37B5A" w:rsidRDefault="00E37B5A" w:rsidP="00E37B5A">
      <w:pPr>
        <w:keepNext/>
        <w:spacing w:before="240"/>
        <w:ind w:firstLine="567"/>
        <w:jc w:val="both"/>
        <w:rPr>
          <w:sz w:val="24"/>
        </w:rPr>
      </w:pPr>
      <w:r>
        <w:rPr>
          <w:sz w:val="24"/>
        </w:rPr>
        <w:t>Разрешение на ввод объекта в эксплуатацию недействительно без технического плана</w:t>
      </w:r>
      <w:r w:rsidRPr="00E37B5A">
        <w:rPr>
          <w:sz w:val="24"/>
        </w:rPr>
        <w:br/>
      </w:r>
    </w:p>
    <w:p w:rsidR="00E37B5A" w:rsidRDefault="00E37B5A" w:rsidP="00E37B5A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E37B5A" w:rsidRDefault="00E37B5A" w:rsidP="00E37B5A">
      <w:pPr>
        <w:keepNext/>
        <w:tabs>
          <w:tab w:val="right" w:pos="9923"/>
        </w:tabs>
        <w:rPr>
          <w:sz w:val="24"/>
        </w:rPr>
      </w:pPr>
      <w:r>
        <w:rPr>
          <w:sz w:val="24"/>
        </w:rPr>
        <w:tab/>
      </w:r>
      <w:r>
        <w:rPr>
          <w:rStyle w:val="afe"/>
          <w:sz w:val="24"/>
        </w:rPr>
        <w:endnoteReference w:customMarkFollows="1" w:id="14"/>
        <w:t>14</w:t>
      </w:r>
      <w:r>
        <w:rPr>
          <w:sz w:val="24"/>
        </w:rPr>
        <w:t>.</w:t>
      </w:r>
    </w:p>
    <w:p w:rsidR="00E37B5A" w:rsidRDefault="00E37B5A" w:rsidP="00E37B5A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E37B5A" w:rsidTr="00AC03D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rPr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  <w:rPr>
                <w:sz w:val="24"/>
              </w:rPr>
            </w:pPr>
          </w:p>
        </w:tc>
      </w:tr>
      <w:tr w:rsidR="00E37B5A" w:rsidTr="00AC03D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37B5A" w:rsidRDefault="00E37B5A" w:rsidP="00AC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7B5A" w:rsidRDefault="00E37B5A" w:rsidP="00AC03D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7B5A" w:rsidRDefault="00E37B5A" w:rsidP="00AC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7B5A" w:rsidRDefault="00E37B5A" w:rsidP="00AC03D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37B5A" w:rsidRDefault="00E37B5A" w:rsidP="00AC03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37B5A" w:rsidRDefault="00E37B5A" w:rsidP="00E37B5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37B5A" w:rsidTr="00AC03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B5A" w:rsidRDefault="00E37B5A" w:rsidP="00AC03D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B5A" w:rsidRDefault="00E37B5A" w:rsidP="00AC03DD">
            <w:pPr>
              <w:ind w:left="57"/>
            </w:pPr>
            <w:r>
              <w:t>г.</w:t>
            </w:r>
          </w:p>
        </w:tc>
      </w:tr>
    </w:tbl>
    <w:p w:rsidR="00E37B5A" w:rsidRDefault="00E37B5A" w:rsidP="00E37B5A">
      <w:pPr>
        <w:spacing w:before="240"/>
      </w:pPr>
      <w:r>
        <w:t>М.П.</w:t>
      </w:r>
    </w:p>
    <w:p w:rsidR="00B64AD1" w:rsidRPr="00187CA0" w:rsidRDefault="00B64AD1" w:rsidP="00E37B5A">
      <w:pPr>
        <w:rPr>
          <w:szCs w:val="28"/>
        </w:rPr>
      </w:pPr>
    </w:p>
    <w:sectPr w:rsidR="00B64AD1" w:rsidRPr="00187CA0" w:rsidSect="00056102">
      <w:headerReference w:type="even" r:id="rId12"/>
      <w:headerReference w:type="default" r:id="rId13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A2" w:rsidRDefault="00FA68A2">
      <w:r>
        <w:separator/>
      </w:r>
    </w:p>
  </w:endnote>
  <w:endnote w:type="continuationSeparator" w:id="0">
    <w:p w:rsidR="00FA68A2" w:rsidRDefault="00FA68A2">
      <w:r>
        <w:continuationSeparator/>
      </w:r>
    </w:p>
  </w:endnote>
  <w:endnote w:id="1"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rStyle w:val="afe"/>
          <w:sz w:val="20"/>
          <w:szCs w:val="20"/>
        </w:rPr>
        <w:t>1</w:t>
      </w:r>
      <w:r w:rsidRPr="00E37B5A">
        <w:rPr>
          <w:sz w:val="20"/>
          <w:szCs w:val="20"/>
        </w:rPr>
        <w:t> Указываются: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41A73" w:rsidRPr="00E37B5A" w:rsidRDefault="00841A73" w:rsidP="00E37B5A">
      <w:pPr>
        <w:pStyle w:val="afc"/>
        <w:ind w:firstLine="567"/>
        <w:jc w:val="both"/>
      </w:pPr>
      <w:r w:rsidRPr="00E37B5A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2</w:t>
      </w:r>
      <w:r w:rsidRPr="00E37B5A">
        <w:t> Указывается дата подписания разрешения на ввод объекта в эксплуатацию.</w:t>
      </w:r>
    </w:p>
  </w:endnote>
  <w:endnote w:id="3"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rStyle w:val="afe"/>
          <w:sz w:val="20"/>
          <w:szCs w:val="20"/>
        </w:rPr>
        <w:t>3</w:t>
      </w:r>
      <w:r w:rsidRPr="00E37B5A">
        <w:rPr>
          <w:sz w:val="20"/>
          <w:szCs w:val="20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Г – год выдачи разрешения на строительство (полностью).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Составные части номера отделяются друг от друга знаком “-”. Цифровые индексы обозначаются арабскими цифрами.</w:t>
      </w:r>
    </w:p>
    <w:p w:rsidR="00841A73" w:rsidRPr="00E37B5A" w:rsidRDefault="00841A73" w:rsidP="00E37B5A">
      <w:pPr>
        <w:pStyle w:val="afc"/>
        <w:ind w:firstLine="567"/>
        <w:jc w:val="both"/>
      </w:pPr>
      <w:r w:rsidRPr="00E37B5A"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4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4</w:t>
      </w:r>
      <w:r w:rsidRPr="00E37B5A"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5"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rStyle w:val="afe"/>
          <w:sz w:val="20"/>
          <w:szCs w:val="20"/>
        </w:rPr>
        <w:t>5</w:t>
      </w:r>
      <w:r w:rsidRPr="00E37B5A">
        <w:rPr>
          <w:sz w:val="20"/>
          <w:szCs w:val="20"/>
        </w:rP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841A73" w:rsidRPr="00E37B5A" w:rsidRDefault="00841A73" w:rsidP="00E37B5A">
      <w:pPr>
        <w:pStyle w:val="afc"/>
        <w:ind w:firstLine="567"/>
        <w:jc w:val="both"/>
      </w:pPr>
      <w:r w:rsidRPr="00E37B5A"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6</w:t>
      </w:r>
      <w:r w:rsidRPr="00E37B5A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7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7</w:t>
      </w:r>
      <w:r w:rsidRPr="00E37B5A"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8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8</w:t>
      </w:r>
      <w:r w:rsidRPr="00E37B5A"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9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9</w:t>
      </w:r>
      <w:r w:rsidRPr="00E37B5A"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rStyle w:val="afe"/>
          <w:sz w:val="20"/>
          <w:szCs w:val="20"/>
        </w:rPr>
        <w:t>10</w:t>
      </w:r>
      <w:r w:rsidRPr="00E37B5A">
        <w:rPr>
          <w:sz w:val="20"/>
          <w:szCs w:val="20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В столбце “Наименование показателя” указываются показатели объекта капитального строительства;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в столбце “Единица измерения” указываются единицы измерения;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841A73" w:rsidRPr="00E37B5A" w:rsidRDefault="00841A73" w:rsidP="00E37B5A">
      <w:pPr>
        <w:pStyle w:val="afc"/>
        <w:ind w:firstLine="567"/>
        <w:jc w:val="both"/>
      </w:pPr>
      <w:r w:rsidRPr="00E37B5A"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11</w:t>
      </w:r>
      <w:r w:rsidRPr="00E37B5A"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2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12</w:t>
      </w:r>
      <w:r w:rsidRPr="00E37B5A"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:rsidR="00841A73" w:rsidRPr="00E37B5A" w:rsidRDefault="00841A73" w:rsidP="00E37B5A">
      <w:pPr>
        <w:pStyle w:val="afc"/>
        <w:ind w:firstLine="567"/>
        <w:jc w:val="both"/>
      </w:pPr>
      <w:r w:rsidRPr="00E37B5A">
        <w:rPr>
          <w:rStyle w:val="afe"/>
        </w:rPr>
        <w:t>13</w:t>
      </w:r>
      <w:r w:rsidRPr="00E37B5A">
        <w:t> В отношении линейных объектов допускается заполнение не всех граф раздела.</w:t>
      </w:r>
    </w:p>
  </w:endnote>
  <w:endnote w:id="14"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rStyle w:val="afe"/>
          <w:sz w:val="20"/>
          <w:szCs w:val="20"/>
        </w:rPr>
        <w:t>14</w:t>
      </w:r>
      <w:r w:rsidRPr="00E37B5A">
        <w:rPr>
          <w:sz w:val="20"/>
          <w:szCs w:val="20"/>
        </w:rPr>
        <w:t> Указывается: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дата подготовки технического плана;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841A73" w:rsidRPr="00E37B5A" w:rsidRDefault="00841A73" w:rsidP="00E37B5A">
      <w:pPr>
        <w:ind w:firstLine="567"/>
        <w:jc w:val="both"/>
        <w:rPr>
          <w:sz w:val="20"/>
          <w:szCs w:val="20"/>
        </w:rPr>
      </w:pPr>
      <w:r w:rsidRPr="00E37B5A">
        <w:rPr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841A73" w:rsidRDefault="00841A73" w:rsidP="00E37B5A">
      <w:pPr>
        <w:pStyle w:val="afc"/>
        <w:ind w:firstLine="567"/>
        <w:jc w:val="both"/>
      </w:pPr>
      <w:r w:rsidRPr="00E37B5A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841A73" w:rsidRDefault="00841A73" w:rsidP="00E37B5A">
      <w:pPr>
        <w:pStyle w:val="afc"/>
        <w:ind w:firstLine="567"/>
        <w:jc w:val="both"/>
      </w:pPr>
    </w:p>
    <w:p w:rsidR="00841A73" w:rsidRDefault="00841A73" w:rsidP="00E37B5A">
      <w:pPr>
        <w:pStyle w:val="afc"/>
        <w:ind w:firstLine="567"/>
        <w:jc w:val="both"/>
      </w:pPr>
    </w:p>
    <w:p w:rsidR="00841A73" w:rsidRDefault="00841A73" w:rsidP="00E37B5A">
      <w:pPr>
        <w:pStyle w:val="afc"/>
        <w:ind w:firstLine="567"/>
        <w:jc w:val="both"/>
      </w:pPr>
    </w:p>
    <w:p w:rsidR="00841A73" w:rsidRDefault="00841A73" w:rsidP="00E37B5A">
      <w:pPr>
        <w:pStyle w:val="afc"/>
        <w:ind w:firstLine="567"/>
        <w:jc w:val="both"/>
      </w:pPr>
    </w:p>
    <w:p w:rsidR="00841A73" w:rsidRDefault="00841A73" w:rsidP="00CE31C0">
      <w:pPr>
        <w:pStyle w:val="afc"/>
        <w:jc w:val="both"/>
      </w:pPr>
    </w:p>
    <w:p w:rsidR="00841A73" w:rsidRDefault="00841A73" w:rsidP="00E37B5A">
      <w:pPr>
        <w:pStyle w:val="afc"/>
        <w:ind w:firstLine="567"/>
        <w:jc w:val="both"/>
      </w:pPr>
    </w:p>
    <w:p w:rsidR="00841A73" w:rsidRDefault="00841A73" w:rsidP="005348D7">
      <w:pPr>
        <w:pStyle w:val="afc"/>
        <w:jc w:val="both"/>
      </w:pPr>
    </w:p>
    <w:p w:rsidR="00841A73" w:rsidRDefault="00841A73" w:rsidP="00FC6527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841A73" w:rsidRPr="00840388" w:rsidRDefault="00841A73" w:rsidP="00FC6527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840388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841A73" w:rsidRPr="00840388" w:rsidRDefault="00841A73" w:rsidP="00FC6527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 xml:space="preserve">к административному регламенту </w:t>
      </w:r>
    </w:p>
    <w:p w:rsidR="00841A73" w:rsidRDefault="00841A73" w:rsidP="00FC6527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 w:rsidRPr="00840388">
        <w:rPr>
          <w:szCs w:val="28"/>
        </w:rPr>
        <w:t>по пред</w:t>
      </w:r>
      <w:r>
        <w:rPr>
          <w:szCs w:val="28"/>
        </w:rPr>
        <w:t xml:space="preserve">оставлению муниципальной услуги </w:t>
      </w:r>
    </w:p>
    <w:p w:rsidR="00841A73" w:rsidRDefault="00841A73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      </w:t>
      </w:r>
      <w:r w:rsidRPr="00840388">
        <w:rPr>
          <w:szCs w:val="28"/>
        </w:rPr>
        <w:t>«</w:t>
      </w:r>
      <w:r w:rsidRPr="00E509BF">
        <w:rPr>
          <w:szCs w:val="28"/>
        </w:rPr>
        <w:t xml:space="preserve">Предоставление разрешения на ввод объекта в </w:t>
      </w:r>
    </w:p>
    <w:p w:rsidR="00841A73" w:rsidRDefault="00841A73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  </w:t>
      </w:r>
      <w:r w:rsidRPr="00E509BF">
        <w:rPr>
          <w:szCs w:val="28"/>
        </w:rPr>
        <w:t xml:space="preserve">эксплуатацию при осуществлении строительства, </w:t>
      </w:r>
    </w:p>
    <w:p w:rsidR="00841A73" w:rsidRDefault="00841A73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</w:t>
      </w:r>
      <w:r w:rsidRPr="00E509BF">
        <w:rPr>
          <w:szCs w:val="28"/>
        </w:rPr>
        <w:t xml:space="preserve">реконструкции объектов капитального строительства, </w:t>
      </w:r>
    </w:p>
    <w:p w:rsidR="00841A73" w:rsidRDefault="00841A73" w:rsidP="00E509BF">
      <w:pPr>
        <w:tabs>
          <w:tab w:val="left" w:pos="400"/>
        </w:tabs>
        <w:autoSpaceDE w:val="0"/>
        <w:autoSpaceDN w:val="0"/>
        <w:adjustRightInd w:val="0"/>
        <w:ind w:firstLine="600"/>
        <w:jc w:val="right"/>
        <w:rPr>
          <w:szCs w:val="28"/>
        </w:rPr>
      </w:pPr>
      <w:r>
        <w:rPr>
          <w:szCs w:val="28"/>
        </w:rPr>
        <w:t xml:space="preserve">            </w:t>
      </w:r>
      <w:r w:rsidRPr="00E509BF">
        <w:rPr>
          <w:szCs w:val="28"/>
        </w:rPr>
        <w:t>расположенных на территории сельских поселений муниципального района «Борзинский район</w:t>
      </w:r>
      <w:r w:rsidRPr="00840388">
        <w:rPr>
          <w:szCs w:val="28"/>
        </w:rPr>
        <w:t>»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 xml:space="preserve">Кому _____________________________________________________________ </w:t>
      </w:r>
    </w:p>
    <w:p w:rsidR="00841A73" w:rsidRPr="00FE5775" w:rsidRDefault="00841A73" w:rsidP="00FC6527">
      <w:pPr>
        <w:jc w:val="center"/>
        <w:rPr>
          <w:sz w:val="24"/>
        </w:rPr>
      </w:pPr>
      <w:r w:rsidRPr="00FE5775">
        <w:rPr>
          <w:sz w:val="24"/>
        </w:rPr>
        <w:t>(наименование застройщика</w:t>
      </w:r>
      <w:r>
        <w:rPr>
          <w:sz w:val="24"/>
        </w:rPr>
        <w:t xml:space="preserve"> </w:t>
      </w:r>
      <w:r w:rsidRPr="00FE5775">
        <w:rPr>
          <w:sz w:val="24"/>
        </w:rPr>
        <w:t>(фамилия, имя, отчество – для граждан,</w:t>
      </w:r>
      <w:r w:rsidRPr="00CE4C32">
        <w:rPr>
          <w:sz w:val="24"/>
        </w:rPr>
        <w:t xml:space="preserve"> </w:t>
      </w:r>
      <w:r w:rsidRPr="00FE5775">
        <w:rPr>
          <w:sz w:val="24"/>
        </w:rPr>
        <w:t>полное</w:t>
      </w:r>
    </w:p>
    <w:p w:rsidR="00841A73" w:rsidRPr="00FE5775" w:rsidRDefault="00841A73" w:rsidP="00FC6527">
      <w:pPr>
        <w:rPr>
          <w:sz w:val="24"/>
        </w:rPr>
      </w:pPr>
      <w:r>
        <w:rPr>
          <w:sz w:val="24"/>
        </w:rPr>
        <w:t xml:space="preserve">                       </w:t>
      </w:r>
      <w:r w:rsidRPr="00FE5775">
        <w:rPr>
          <w:sz w:val="24"/>
        </w:rPr>
        <w:t>__________________________________________________________________</w:t>
      </w:r>
    </w:p>
    <w:p w:rsidR="00841A73" w:rsidRPr="00FE5775" w:rsidRDefault="00841A73" w:rsidP="00FC6527">
      <w:pPr>
        <w:jc w:val="center"/>
        <w:rPr>
          <w:sz w:val="24"/>
        </w:rPr>
      </w:pPr>
      <w:r w:rsidRPr="00FE5775">
        <w:rPr>
          <w:sz w:val="24"/>
        </w:rPr>
        <w:t>наименование организации – для юридических лиц),</w:t>
      </w:r>
      <w:r w:rsidRPr="00CE4C32">
        <w:rPr>
          <w:sz w:val="24"/>
        </w:rPr>
        <w:t xml:space="preserve"> </w:t>
      </w:r>
      <w:r w:rsidRPr="00FE5775">
        <w:rPr>
          <w:sz w:val="24"/>
        </w:rPr>
        <w:t>его почтовый индекс и адрес)</w:t>
      </w:r>
    </w:p>
    <w:p w:rsidR="00841A73" w:rsidRPr="00FE5775" w:rsidRDefault="00841A73" w:rsidP="00FC6527">
      <w:pPr>
        <w:jc w:val="center"/>
        <w:rPr>
          <w:sz w:val="24"/>
        </w:rPr>
      </w:pPr>
    </w:p>
    <w:p w:rsidR="00841A73" w:rsidRPr="00642E16" w:rsidRDefault="00841A73" w:rsidP="00FC6527">
      <w:pPr>
        <w:rPr>
          <w:szCs w:val="28"/>
        </w:rPr>
      </w:pPr>
    </w:p>
    <w:p w:rsidR="00841A73" w:rsidRPr="00642E16" w:rsidRDefault="00841A73" w:rsidP="00FC6527">
      <w:pPr>
        <w:jc w:val="center"/>
        <w:rPr>
          <w:szCs w:val="28"/>
        </w:rPr>
      </w:pPr>
      <w:r w:rsidRPr="00642E16">
        <w:rPr>
          <w:szCs w:val="28"/>
        </w:rPr>
        <w:t>УВЕДОМЛЕНИЕ</w:t>
      </w:r>
    </w:p>
    <w:p w:rsidR="00841A73" w:rsidRPr="00642E16" w:rsidRDefault="00841A73" w:rsidP="00FC6527">
      <w:pPr>
        <w:jc w:val="center"/>
        <w:rPr>
          <w:szCs w:val="28"/>
        </w:rPr>
      </w:pPr>
      <w:r w:rsidRPr="00642E16">
        <w:rPr>
          <w:szCs w:val="28"/>
        </w:rPr>
        <w:t xml:space="preserve">об отказе в выдаче разрешения на </w:t>
      </w:r>
      <w:r>
        <w:rPr>
          <w:szCs w:val="28"/>
        </w:rPr>
        <w:t>ввод объекта в эксплуатацию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№    _________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__________________________________________________________________</w:t>
      </w:r>
    </w:p>
    <w:p w:rsidR="00841A73" w:rsidRDefault="00841A73" w:rsidP="00FC6527">
      <w:pPr>
        <w:rPr>
          <w:sz w:val="22"/>
          <w:szCs w:val="22"/>
        </w:rPr>
      </w:pPr>
      <w:r w:rsidRPr="00CE4C32">
        <w:rPr>
          <w:sz w:val="22"/>
          <w:szCs w:val="22"/>
        </w:rPr>
        <w:t xml:space="preserve"> 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 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руководствуясь статьей 5</w:t>
      </w:r>
      <w:r>
        <w:rPr>
          <w:szCs w:val="28"/>
        </w:rPr>
        <w:t>5</w:t>
      </w:r>
      <w:r w:rsidRPr="00642E16">
        <w:rPr>
          <w:szCs w:val="28"/>
        </w:rPr>
        <w:t xml:space="preserve"> Градостроительного кодекса Российской Федерации, отказывает в выдаче разрешения  </w:t>
      </w:r>
      <w:r>
        <w:rPr>
          <w:szCs w:val="28"/>
        </w:rPr>
        <w:t>на ввод объекта в эксплуатацию</w:t>
      </w:r>
      <w:r w:rsidRPr="00642E16">
        <w:rPr>
          <w:szCs w:val="28"/>
        </w:rPr>
        <w:t xml:space="preserve">          </w:t>
      </w:r>
      <w:r>
        <w:rPr>
          <w:szCs w:val="28"/>
        </w:rPr>
        <w:t xml:space="preserve">                              </w:t>
      </w:r>
      <w:r w:rsidRPr="00642E16">
        <w:rPr>
          <w:szCs w:val="28"/>
        </w:rPr>
        <w:t>________________________________________________________________</w:t>
      </w:r>
      <w:r w:rsidRPr="00CE4C32">
        <w:rPr>
          <w:sz w:val="24"/>
        </w:rPr>
        <w:t xml:space="preserve"> (наименование объекта капитального строительства в соответствии с проектной документацией)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расположенного по адресу</w:t>
      </w:r>
      <w:r>
        <w:rPr>
          <w:szCs w:val="28"/>
        </w:rPr>
        <w:t>:</w:t>
      </w:r>
      <w:r w:rsidRPr="00642E16">
        <w:rPr>
          <w:szCs w:val="28"/>
        </w:rPr>
        <w:t xml:space="preserve"> ___________________________________</w:t>
      </w:r>
      <w:r>
        <w:rPr>
          <w:szCs w:val="28"/>
        </w:rPr>
        <w:t>_______________________</w:t>
      </w:r>
      <w:r w:rsidRPr="00642E16">
        <w:rPr>
          <w:szCs w:val="28"/>
        </w:rPr>
        <w:t xml:space="preserve">________ </w:t>
      </w:r>
    </w:p>
    <w:p w:rsidR="00841A73" w:rsidRPr="00CE4C32" w:rsidRDefault="00841A73" w:rsidP="00FC6527">
      <w:pPr>
        <w:jc w:val="both"/>
        <w:rPr>
          <w:sz w:val="24"/>
        </w:rPr>
      </w:pPr>
      <w:r w:rsidRPr="00CE4C32">
        <w:rPr>
          <w:sz w:val="24"/>
        </w:rPr>
        <w:t xml:space="preserve"> 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:rsidR="00841A73" w:rsidRDefault="00841A73" w:rsidP="00FC6527">
      <w:pPr>
        <w:rPr>
          <w:szCs w:val="28"/>
        </w:rPr>
      </w:pP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 xml:space="preserve">Причинами отказа являются: 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841A73" w:rsidRPr="00CE4C32" w:rsidRDefault="00841A73" w:rsidP="00FC6527">
      <w:pPr>
        <w:rPr>
          <w:sz w:val="24"/>
        </w:rPr>
      </w:pPr>
      <w:r w:rsidRPr="00CE4C32">
        <w:rPr>
          <w:sz w:val="24"/>
        </w:rPr>
        <w:t xml:space="preserve">     (полный перечень причин отказа  со ссылками на законодательство)</w:t>
      </w:r>
    </w:p>
    <w:p w:rsidR="00841A73" w:rsidRPr="00642E16" w:rsidRDefault="00841A73" w:rsidP="00FC6527">
      <w:pPr>
        <w:rPr>
          <w:szCs w:val="28"/>
        </w:rPr>
      </w:pP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 xml:space="preserve">В соответствии с частью </w:t>
      </w:r>
      <w:r>
        <w:rPr>
          <w:szCs w:val="28"/>
        </w:rPr>
        <w:t>8</w:t>
      </w:r>
      <w:r w:rsidRPr="00642E16">
        <w:rPr>
          <w:szCs w:val="28"/>
        </w:rPr>
        <w:t xml:space="preserve"> статьи 5</w:t>
      </w:r>
      <w:r>
        <w:rPr>
          <w:szCs w:val="28"/>
        </w:rPr>
        <w:t>5</w:t>
      </w:r>
      <w:r w:rsidRPr="00642E16">
        <w:rPr>
          <w:szCs w:val="28"/>
        </w:rPr>
        <w:t xml:space="preserve"> Градостроительного кодекса Р</w:t>
      </w:r>
      <w:r>
        <w:rPr>
          <w:szCs w:val="28"/>
        </w:rPr>
        <w:t>Ф отказ в выдаче разрешения на ввод объекта в эксплуатацию</w:t>
      </w:r>
      <w:r w:rsidRPr="00642E16">
        <w:rPr>
          <w:szCs w:val="28"/>
        </w:rPr>
        <w:t xml:space="preserve"> может быть оспорен в судебном порядке.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________________________________________________________________</w:t>
      </w:r>
    </w:p>
    <w:p w:rsidR="00841A73" w:rsidRPr="00CE4C32" w:rsidRDefault="00841A73" w:rsidP="00FC6527">
      <w:pPr>
        <w:rPr>
          <w:sz w:val="24"/>
        </w:rPr>
      </w:pPr>
      <w:r w:rsidRPr="00CE4C32">
        <w:rPr>
          <w:sz w:val="24"/>
        </w:rPr>
        <w:t xml:space="preserve"> (должность уполномоченного лица, осуществляющего выдачу разрешения на строительство)</w:t>
      </w:r>
      <w:r w:rsidRPr="00CE4C32">
        <w:rPr>
          <w:sz w:val="24"/>
        </w:rPr>
        <w:tab/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 xml:space="preserve">_______________ </w:t>
      </w:r>
      <w:r w:rsidRPr="00642E16">
        <w:rPr>
          <w:szCs w:val="28"/>
        </w:rPr>
        <w:tab/>
        <w:t xml:space="preserve">                           ___________________________</w:t>
      </w:r>
    </w:p>
    <w:p w:rsidR="00841A73" w:rsidRPr="00CE4C32" w:rsidRDefault="00841A73" w:rsidP="00FC6527">
      <w:pPr>
        <w:rPr>
          <w:sz w:val="24"/>
        </w:rPr>
      </w:pPr>
      <w:r w:rsidRPr="00CE4C32">
        <w:rPr>
          <w:sz w:val="24"/>
        </w:rPr>
        <w:t>(подпись)</w:t>
      </w:r>
      <w:r w:rsidRPr="00CE4C32">
        <w:rPr>
          <w:sz w:val="24"/>
        </w:rPr>
        <w:tab/>
        <w:t xml:space="preserve">                                                     (расшифровка подписи)</w:t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«______»    ________________</w:t>
      </w:r>
      <w:r w:rsidRPr="00642E16">
        <w:rPr>
          <w:szCs w:val="28"/>
        </w:rPr>
        <w:tab/>
        <w:t>20___г.</w:t>
      </w:r>
      <w:r w:rsidRPr="00642E16">
        <w:rPr>
          <w:szCs w:val="28"/>
        </w:rPr>
        <w:tab/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 xml:space="preserve"> </w:t>
      </w:r>
      <w:r w:rsidRPr="00642E16">
        <w:rPr>
          <w:szCs w:val="28"/>
        </w:rPr>
        <w:tab/>
      </w:r>
    </w:p>
    <w:p w:rsidR="00841A73" w:rsidRPr="00642E16" w:rsidRDefault="00841A73" w:rsidP="00FC6527">
      <w:pPr>
        <w:rPr>
          <w:szCs w:val="28"/>
        </w:rPr>
      </w:pPr>
      <w:r w:rsidRPr="00642E16">
        <w:rPr>
          <w:szCs w:val="28"/>
        </w:rPr>
        <w:t>М.П.</w:t>
      </w:r>
    </w:p>
    <w:p w:rsidR="00841A73" w:rsidRPr="00CC48C9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  <w:r w:rsidRPr="00CC48C9">
        <w:rPr>
          <w:szCs w:val="28"/>
        </w:rPr>
        <w:t xml:space="preserve"> </w:t>
      </w: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Default="00841A73" w:rsidP="00FC6527">
      <w:pPr>
        <w:rPr>
          <w:szCs w:val="28"/>
        </w:rPr>
      </w:pPr>
    </w:p>
    <w:p w:rsidR="00841A73" w:rsidRPr="00CC48C9" w:rsidRDefault="00841A73" w:rsidP="00FC6527">
      <w:pPr>
        <w:rPr>
          <w:szCs w:val="28"/>
        </w:rPr>
      </w:pPr>
    </w:p>
    <w:p w:rsidR="00841A73" w:rsidRPr="00CC48C9" w:rsidRDefault="00841A73" w:rsidP="00FC6527">
      <w:pPr>
        <w:rPr>
          <w:szCs w:val="28"/>
        </w:rPr>
      </w:pPr>
    </w:p>
    <w:p w:rsidR="00841A73" w:rsidRPr="005F6620" w:rsidRDefault="00841A73" w:rsidP="00FC6527">
      <w:pPr>
        <w:jc w:val="center"/>
        <w:rPr>
          <w:b/>
          <w:szCs w:val="28"/>
        </w:rPr>
      </w:pPr>
      <w:r w:rsidRPr="005F6620">
        <w:rPr>
          <w:b/>
          <w:szCs w:val="28"/>
        </w:rPr>
        <w:t>ЗАКЛЮЧЕНИЕ</w:t>
      </w:r>
    </w:p>
    <w:p w:rsidR="00841A73" w:rsidRPr="005F6620" w:rsidRDefault="00841A73" w:rsidP="00FC6527">
      <w:pPr>
        <w:jc w:val="center"/>
        <w:rPr>
          <w:b/>
          <w:szCs w:val="28"/>
        </w:rPr>
      </w:pPr>
      <w:r w:rsidRPr="005F6620">
        <w:rPr>
          <w:b/>
          <w:szCs w:val="28"/>
        </w:rPr>
        <w:t>НА ПРОЕКТ АДМИНИСТРАТИВНОГО РЕГЛАМЕНТА</w:t>
      </w:r>
    </w:p>
    <w:p w:rsidR="00841A73" w:rsidRPr="005F6620" w:rsidRDefault="00841A73" w:rsidP="00FC6527">
      <w:pPr>
        <w:jc w:val="both"/>
        <w:rPr>
          <w:szCs w:val="28"/>
        </w:rPr>
      </w:pP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>I. Общие сведения:</w:t>
      </w:r>
    </w:p>
    <w:p w:rsidR="00841A73" w:rsidRPr="00D03058" w:rsidRDefault="00841A73" w:rsidP="00FC6527">
      <w:pPr>
        <w:ind w:firstLine="709"/>
        <w:jc w:val="both"/>
        <w:rPr>
          <w:bCs/>
          <w:szCs w:val="28"/>
        </w:rPr>
      </w:pPr>
      <w:r w:rsidRPr="00D03058">
        <w:rPr>
          <w:szCs w:val="28"/>
        </w:rPr>
        <w:t xml:space="preserve">Наименование проекта: </w:t>
      </w:r>
      <w:r w:rsidRPr="00D03058">
        <w:rPr>
          <w:bCs/>
          <w:szCs w:val="28"/>
        </w:rPr>
        <w:t>административный регламент предоставления муниципальной услуги</w:t>
      </w:r>
      <w:r>
        <w:rPr>
          <w:bCs/>
          <w:szCs w:val="28"/>
        </w:rPr>
        <w:t xml:space="preserve"> «</w:t>
      </w:r>
      <w:r w:rsidRPr="00E509BF">
        <w:rPr>
          <w:bCs/>
          <w:szCs w:val="28"/>
        </w:rPr>
        <w:t>Предоставление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 «Борзинский район</w:t>
      </w:r>
      <w:r>
        <w:rPr>
          <w:bCs/>
          <w:szCs w:val="28"/>
        </w:rPr>
        <w:t>»</w:t>
      </w:r>
      <w:r w:rsidRPr="00D03058">
        <w:rPr>
          <w:bCs/>
          <w:szCs w:val="28"/>
        </w:rPr>
        <w:t>.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5F6620">
        <w:rPr>
          <w:szCs w:val="28"/>
        </w:rPr>
        <w:t>труктурно</w:t>
      </w:r>
      <w:r>
        <w:rPr>
          <w:szCs w:val="28"/>
        </w:rPr>
        <w:t>е</w:t>
      </w:r>
      <w:r w:rsidRPr="005F6620">
        <w:rPr>
          <w:szCs w:val="28"/>
        </w:rPr>
        <w:t xml:space="preserve"> подразделени</w:t>
      </w:r>
      <w:r>
        <w:rPr>
          <w:szCs w:val="28"/>
        </w:rPr>
        <w:t>е</w:t>
      </w:r>
      <w:r w:rsidRPr="005F6620">
        <w:rPr>
          <w:szCs w:val="28"/>
        </w:rPr>
        <w:t xml:space="preserve"> администрации муниципального района «Борзинский район»</w:t>
      </w:r>
      <w:r>
        <w:rPr>
          <w:szCs w:val="28"/>
        </w:rPr>
        <w:t xml:space="preserve">, </w:t>
      </w:r>
      <w:r w:rsidRPr="005F6620">
        <w:rPr>
          <w:szCs w:val="28"/>
        </w:rPr>
        <w:t>разработавшее административн</w:t>
      </w:r>
      <w:r>
        <w:rPr>
          <w:szCs w:val="28"/>
        </w:rPr>
        <w:t>ый</w:t>
      </w:r>
      <w:r w:rsidRPr="005F6620">
        <w:rPr>
          <w:szCs w:val="28"/>
        </w:rPr>
        <w:t xml:space="preserve"> регламент</w:t>
      </w:r>
      <w:r>
        <w:rPr>
          <w:szCs w:val="28"/>
        </w:rPr>
        <w:t>: отдел земельных отношений и архитектуры управления территориального развития администрации муниципального района «Борзинский район».</w:t>
      </w:r>
    </w:p>
    <w:p w:rsidR="00841A73" w:rsidRPr="000549F7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>Дата начала и завершения проведения экспертизы</w:t>
      </w:r>
      <w:r>
        <w:rPr>
          <w:szCs w:val="28"/>
        </w:rPr>
        <w:t xml:space="preserve">: </w:t>
      </w:r>
      <w:r w:rsidRPr="000549F7">
        <w:rPr>
          <w:szCs w:val="28"/>
        </w:rPr>
        <w:t>с «___»_______201</w:t>
      </w:r>
      <w:r>
        <w:rPr>
          <w:szCs w:val="28"/>
        </w:rPr>
        <w:t>9</w:t>
      </w:r>
      <w:r w:rsidRPr="000549F7">
        <w:rPr>
          <w:szCs w:val="28"/>
        </w:rPr>
        <w:t xml:space="preserve"> г по «____»________ 201</w:t>
      </w:r>
      <w:r>
        <w:rPr>
          <w:szCs w:val="28"/>
        </w:rPr>
        <w:t>9</w:t>
      </w:r>
      <w:r w:rsidRPr="000549F7">
        <w:rPr>
          <w:szCs w:val="28"/>
        </w:rPr>
        <w:t xml:space="preserve"> года. 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 xml:space="preserve">II. </w:t>
      </w:r>
      <w:r>
        <w:rPr>
          <w:szCs w:val="28"/>
        </w:rPr>
        <w:t>С</w:t>
      </w:r>
      <w:r w:rsidRPr="005F6620">
        <w:rPr>
          <w:szCs w:val="28"/>
        </w:rPr>
        <w:t>труктур</w:t>
      </w:r>
      <w:r>
        <w:rPr>
          <w:szCs w:val="28"/>
        </w:rPr>
        <w:t>а</w:t>
      </w:r>
      <w:r w:rsidRPr="005F6620">
        <w:rPr>
          <w:szCs w:val="28"/>
        </w:rPr>
        <w:t xml:space="preserve"> и содержани</w:t>
      </w:r>
      <w:r>
        <w:rPr>
          <w:szCs w:val="28"/>
        </w:rPr>
        <w:t>е</w:t>
      </w:r>
      <w:r w:rsidRPr="005F6620">
        <w:rPr>
          <w:szCs w:val="28"/>
        </w:rPr>
        <w:t xml:space="preserve"> проекта административного регламента, в том числе стандарта предоставления услуги, </w:t>
      </w:r>
      <w:r>
        <w:rPr>
          <w:szCs w:val="28"/>
        </w:rPr>
        <w:t xml:space="preserve">соответствует </w:t>
      </w:r>
      <w:r w:rsidRPr="005F6620">
        <w:rPr>
          <w:szCs w:val="28"/>
        </w:rPr>
        <w:t>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 xml:space="preserve">III. </w:t>
      </w:r>
      <w:r>
        <w:rPr>
          <w:szCs w:val="28"/>
        </w:rPr>
        <w:t>В</w:t>
      </w:r>
      <w:r w:rsidRPr="005F6620">
        <w:rPr>
          <w:szCs w:val="28"/>
        </w:rPr>
        <w:t xml:space="preserve"> проекте</w:t>
      </w:r>
      <w:r>
        <w:rPr>
          <w:szCs w:val="28"/>
        </w:rPr>
        <w:t xml:space="preserve"> административного</w:t>
      </w:r>
      <w:r w:rsidRPr="005F6620">
        <w:rPr>
          <w:szCs w:val="28"/>
        </w:rPr>
        <w:t xml:space="preserve"> регламента </w:t>
      </w:r>
      <w:r>
        <w:rPr>
          <w:szCs w:val="28"/>
        </w:rPr>
        <w:t xml:space="preserve">описание </w:t>
      </w:r>
      <w:r w:rsidRPr="005F6620">
        <w:rPr>
          <w:szCs w:val="28"/>
        </w:rPr>
        <w:t xml:space="preserve">порядка и условий предоставления услуги, </w:t>
      </w:r>
      <w:r>
        <w:rPr>
          <w:szCs w:val="28"/>
        </w:rPr>
        <w:t xml:space="preserve">соответствуют нормам, </w:t>
      </w:r>
      <w:r w:rsidRPr="005F6620">
        <w:rPr>
          <w:szCs w:val="28"/>
        </w:rPr>
        <w:t>установленны</w:t>
      </w:r>
      <w:r>
        <w:rPr>
          <w:szCs w:val="28"/>
        </w:rPr>
        <w:t>м федеральным законодательством.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 xml:space="preserve">IV. </w:t>
      </w:r>
      <w:r>
        <w:rPr>
          <w:szCs w:val="28"/>
        </w:rPr>
        <w:t>В проекте административного регламента обеспечивается</w:t>
      </w:r>
      <w:r w:rsidRPr="005F6620">
        <w:rPr>
          <w:szCs w:val="28"/>
        </w:rPr>
        <w:t xml:space="preserve"> оптимизаци</w:t>
      </w:r>
      <w:r>
        <w:rPr>
          <w:szCs w:val="28"/>
        </w:rPr>
        <w:t>я</w:t>
      </w:r>
      <w:r w:rsidRPr="005F6620">
        <w:rPr>
          <w:szCs w:val="28"/>
        </w:rPr>
        <w:t xml:space="preserve"> порядка пре</w:t>
      </w:r>
      <w:r>
        <w:rPr>
          <w:szCs w:val="28"/>
        </w:rPr>
        <w:t xml:space="preserve">доставления услуги, в том числе, </w:t>
      </w:r>
      <w:r w:rsidRPr="005F6620">
        <w:rPr>
          <w:szCs w:val="28"/>
        </w:rPr>
        <w:t>упорядоч</w:t>
      </w:r>
      <w:r>
        <w:rPr>
          <w:szCs w:val="28"/>
        </w:rPr>
        <w:t>иваются административные</w:t>
      </w:r>
      <w:r w:rsidRPr="005F6620">
        <w:rPr>
          <w:szCs w:val="28"/>
        </w:rPr>
        <w:t xml:space="preserve"> процедур</w:t>
      </w:r>
      <w:r>
        <w:rPr>
          <w:szCs w:val="28"/>
        </w:rPr>
        <w:t>ы</w:t>
      </w:r>
      <w:r w:rsidRPr="005F6620">
        <w:rPr>
          <w:szCs w:val="28"/>
        </w:rPr>
        <w:t xml:space="preserve"> (действи</w:t>
      </w:r>
      <w:r>
        <w:rPr>
          <w:szCs w:val="28"/>
        </w:rPr>
        <w:t xml:space="preserve">я), </w:t>
      </w:r>
      <w:r w:rsidRPr="005F6620">
        <w:rPr>
          <w:szCs w:val="28"/>
        </w:rPr>
        <w:t>устран</w:t>
      </w:r>
      <w:r>
        <w:rPr>
          <w:szCs w:val="28"/>
        </w:rPr>
        <w:t>яются избыточные</w:t>
      </w:r>
      <w:r w:rsidRPr="005F6620">
        <w:rPr>
          <w:szCs w:val="28"/>
        </w:rPr>
        <w:t xml:space="preserve"> административны</w:t>
      </w:r>
      <w:r>
        <w:rPr>
          <w:szCs w:val="28"/>
        </w:rPr>
        <w:t>е</w:t>
      </w:r>
      <w:r w:rsidRPr="005F6620">
        <w:rPr>
          <w:szCs w:val="28"/>
        </w:rPr>
        <w:t xml:space="preserve"> процедур</w:t>
      </w:r>
      <w:r>
        <w:rPr>
          <w:szCs w:val="28"/>
        </w:rPr>
        <w:t>ы</w:t>
      </w:r>
      <w:r w:rsidRPr="005F6620">
        <w:rPr>
          <w:szCs w:val="28"/>
        </w:rPr>
        <w:t xml:space="preserve"> (действи</w:t>
      </w:r>
      <w:r>
        <w:rPr>
          <w:szCs w:val="28"/>
        </w:rPr>
        <w:t>я</w:t>
      </w:r>
      <w:r w:rsidRPr="005F6620">
        <w:rPr>
          <w:szCs w:val="28"/>
        </w:rPr>
        <w:t>)</w:t>
      </w:r>
      <w:r>
        <w:rPr>
          <w:szCs w:val="28"/>
        </w:rPr>
        <w:t xml:space="preserve">, </w:t>
      </w:r>
      <w:r w:rsidRPr="005F6620">
        <w:rPr>
          <w:szCs w:val="28"/>
        </w:rPr>
        <w:t>сокращ</w:t>
      </w:r>
      <w:r>
        <w:rPr>
          <w:szCs w:val="28"/>
        </w:rPr>
        <w:t>аются</w:t>
      </w:r>
      <w:r w:rsidRPr="005F6620">
        <w:rPr>
          <w:szCs w:val="28"/>
        </w:rPr>
        <w:t xml:space="preserve"> срок</w:t>
      </w:r>
      <w:r>
        <w:rPr>
          <w:szCs w:val="28"/>
        </w:rPr>
        <w:t>и</w:t>
      </w:r>
      <w:r w:rsidRPr="005F6620">
        <w:rPr>
          <w:szCs w:val="28"/>
        </w:rPr>
        <w:t xml:space="preserve"> предоставления услуги, а также срок</w:t>
      </w:r>
      <w:r>
        <w:rPr>
          <w:szCs w:val="28"/>
        </w:rPr>
        <w:t>и</w:t>
      </w:r>
      <w:r w:rsidRPr="005F6620">
        <w:rPr>
          <w:szCs w:val="28"/>
        </w:rPr>
        <w:t xml:space="preserve"> выполнения отдельных административных процедур (действий)</w:t>
      </w:r>
      <w:r>
        <w:rPr>
          <w:szCs w:val="28"/>
        </w:rPr>
        <w:t xml:space="preserve"> в рамках предоставления услуги, предусматривается</w:t>
      </w:r>
      <w:r w:rsidRPr="005F6620">
        <w:rPr>
          <w:szCs w:val="28"/>
        </w:rPr>
        <w:t xml:space="preserve"> предоставление услуги в электронной форме.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>V. Выводы по результатам проведенной экспертизы</w:t>
      </w:r>
      <w:r>
        <w:rPr>
          <w:szCs w:val="28"/>
        </w:rPr>
        <w:t>:</w:t>
      </w:r>
      <w:r w:rsidRPr="005F6620">
        <w:rPr>
          <w:szCs w:val="28"/>
        </w:rPr>
        <w:t xml:space="preserve"> замечани</w:t>
      </w:r>
      <w:r>
        <w:rPr>
          <w:szCs w:val="28"/>
        </w:rPr>
        <w:t>я</w:t>
      </w:r>
      <w:r w:rsidRPr="005F6620">
        <w:rPr>
          <w:szCs w:val="28"/>
        </w:rPr>
        <w:t xml:space="preserve"> по проекту административного регламента</w:t>
      </w:r>
      <w:r>
        <w:rPr>
          <w:szCs w:val="28"/>
        </w:rPr>
        <w:t xml:space="preserve"> отсутствуют</w:t>
      </w:r>
      <w:r w:rsidRPr="005F6620">
        <w:rPr>
          <w:szCs w:val="28"/>
        </w:rPr>
        <w:t>.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>VI. Рекомендации по дальнейшей работе с проектом административного регламента:</w:t>
      </w:r>
      <w:r>
        <w:rPr>
          <w:szCs w:val="28"/>
        </w:rPr>
        <w:t xml:space="preserve"> </w:t>
      </w:r>
      <w:r w:rsidRPr="005F6620">
        <w:rPr>
          <w:szCs w:val="28"/>
        </w:rPr>
        <w:t>рекомендуется к принятию без замечаний.</w:t>
      </w:r>
    </w:p>
    <w:p w:rsidR="00841A73" w:rsidRPr="005F6620" w:rsidRDefault="00841A73" w:rsidP="00FC6527">
      <w:pPr>
        <w:ind w:firstLine="708"/>
        <w:jc w:val="both"/>
        <w:rPr>
          <w:szCs w:val="28"/>
        </w:rPr>
      </w:pPr>
      <w:r w:rsidRPr="005F6620">
        <w:rPr>
          <w:szCs w:val="28"/>
        </w:rPr>
        <w:t xml:space="preserve">Наименование должности лица, проводившего </w:t>
      </w:r>
      <w:r>
        <w:rPr>
          <w:szCs w:val="28"/>
        </w:rPr>
        <w:t>экспертизу: управляющий делами администрации муниципального района «Борзинский район».</w:t>
      </w:r>
    </w:p>
    <w:p w:rsidR="00841A73" w:rsidRDefault="00841A73" w:rsidP="00FC6527">
      <w:pPr>
        <w:jc w:val="both"/>
        <w:rPr>
          <w:szCs w:val="28"/>
        </w:rPr>
      </w:pPr>
    </w:p>
    <w:p w:rsidR="00841A73" w:rsidRDefault="00841A73" w:rsidP="00FC6527">
      <w:pPr>
        <w:jc w:val="both"/>
        <w:rPr>
          <w:szCs w:val="28"/>
        </w:rPr>
      </w:pPr>
    </w:p>
    <w:p w:rsidR="00841A73" w:rsidRPr="005F6620" w:rsidRDefault="00841A73" w:rsidP="00FC6527">
      <w:pPr>
        <w:jc w:val="both"/>
        <w:rPr>
          <w:szCs w:val="28"/>
        </w:rPr>
      </w:pPr>
      <w:r w:rsidRPr="000549F7">
        <w:rPr>
          <w:szCs w:val="28"/>
        </w:rPr>
        <w:t>«_____»__________ 201</w:t>
      </w:r>
      <w:r>
        <w:rPr>
          <w:szCs w:val="28"/>
        </w:rPr>
        <w:t>9</w:t>
      </w:r>
      <w:r w:rsidRPr="000549F7">
        <w:rPr>
          <w:szCs w:val="28"/>
        </w:rPr>
        <w:t xml:space="preserve"> года </w:t>
      </w:r>
      <w:r w:rsidRPr="005F6620">
        <w:rPr>
          <w:szCs w:val="28"/>
        </w:rPr>
        <w:t xml:space="preserve">            </w:t>
      </w:r>
      <w:r>
        <w:rPr>
          <w:szCs w:val="28"/>
        </w:rPr>
        <w:t xml:space="preserve">                      </w:t>
      </w:r>
      <w:r w:rsidRPr="005F6620">
        <w:rPr>
          <w:szCs w:val="28"/>
        </w:rPr>
        <w:t xml:space="preserve">____________ </w:t>
      </w:r>
      <w:r>
        <w:rPr>
          <w:szCs w:val="28"/>
        </w:rPr>
        <w:t>Р. А. Гридин</w:t>
      </w:r>
      <w:r w:rsidRPr="005F6620">
        <w:rPr>
          <w:szCs w:val="28"/>
        </w:rPr>
        <w:t xml:space="preserve"> </w:t>
      </w:r>
    </w:p>
    <w:p w:rsidR="00841A73" w:rsidRPr="005F6620" w:rsidRDefault="00841A73" w:rsidP="00FC6527">
      <w:pPr>
        <w:jc w:val="both"/>
        <w:rPr>
          <w:szCs w:val="28"/>
        </w:rPr>
      </w:pPr>
    </w:p>
    <w:p w:rsidR="00841A73" w:rsidRPr="00781B8A" w:rsidRDefault="00841A73" w:rsidP="00FC6527">
      <w:pPr>
        <w:widowControl w:val="0"/>
        <w:rPr>
          <w:szCs w:val="28"/>
        </w:rPr>
      </w:pPr>
    </w:p>
    <w:p w:rsidR="00841A73" w:rsidRPr="00E37B5A" w:rsidRDefault="00841A73" w:rsidP="00E37B5A">
      <w:pPr>
        <w:pStyle w:val="afc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A2" w:rsidRDefault="00FA68A2">
      <w:r>
        <w:separator/>
      </w:r>
    </w:p>
  </w:footnote>
  <w:footnote w:type="continuationSeparator" w:id="0">
    <w:p w:rsidR="00FA68A2" w:rsidRDefault="00FA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73" w:rsidRDefault="00841A73" w:rsidP="00DC369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A73" w:rsidRDefault="00841A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73" w:rsidRDefault="00841A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3B8">
      <w:rPr>
        <w:noProof/>
      </w:rPr>
      <w:t>20</w:t>
    </w:r>
    <w:r>
      <w:rPr>
        <w:noProof/>
      </w:rPr>
      <w:fldChar w:fldCharType="end"/>
    </w:r>
  </w:p>
  <w:p w:rsidR="00841A73" w:rsidRDefault="00841A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73" w:rsidRDefault="00841A73" w:rsidP="007E7953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73" w:rsidRDefault="00841A73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A73" w:rsidRDefault="00841A7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73" w:rsidRDefault="00841A7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63B8">
      <w:rPr>
        <w:noProof/>
      </w:rPr>
      <w:t>25</w:t>
    </w:r>
    <w:r>
      <w:rPr>
        <w:noProof/>
      </w:rPr>
      <w:fldChar w:fldCharType="end"/>
    </w:r>
  </w:p>
  <w:p w:rsidR="00841A73" w:rsidRDefault="00841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36981"/>
    <w:rsid w:val="00047131"/>
    <w:rsid w:val="00056102"/>
    <w:rsid w:val="00057DC0"/>
    <w:rsid w:val="00060EDF"/>
    <w:rsid w:val="00064777"/>
    <w:rsid w:val="000669FC"/>
    <w:rsid w:val="00085912"/>
    <w:rsid w:val="00086971"/>
    <w:rsid w:val="000B6FA3"/>
    <w:rsid w:val="000C5CAE"/>
    <w:rsid w:val="000C7034"/>
    <w:rsid w:val="000D062E"/>
    <w:rsid w:val="000D77DE"/>
    <w:rsid w:val="000E67D5"/>
    <w:rsid w:val="000F4C79"/>
    <w:rsid w:val="000F736E"/>
    <w:rsid w:val="00114C93"/>
    <w:rsid w:val="001241C6"/>
    <w:rsid w:val="00141C22"/>
    <w:rsid w:val="001462FA"/>
    <w:rsid w:val="0015096C"/>
    <w:rsid w:val="00160FE5"/>
    <w:rsid w:val="0016173D"/>
    <w:rsid w:val="00164498"/>
    <w:rsid w:val="00167CAC"/>
    <w:rsid w:val="00171BFA"/>
    <w:rsid w:val="00177B35"/>
    <w:rsid w:val="00180BEB"/>
    <w:rsid w:val="001849A4"/>
    <w:rsid w:val="00187CA0"/>
    <w:rsid w:val="00191FCD"/>
    <w:rsid w:val="001947F0"/>
    <w:rsid w:val="00194FDF"/>
    <w:rsid w:val="001A13A4"/>
    <w:rsid w:val="001C0484"/>
    <w:rsid w:val="001C0F6A"/>
    <w:rsid w:val="001C7844"/>
    <w:rsid w:val="001D5872"/>
    <w:rsid w:val="001D74E2"/>
    <w:rsid w:val="001E4DF6"/>
    <w:rsid w:val="001E756F"/>
    <w:rsid w:val="00240514"/>
    <w:rsid w:val="00241017"/>
    <w:rsid w:val="00250B65"/>
    <w:rsid w:val="00252531"/>
    <w:rsid w:val="00254475"/>
    <w:rsid w:val="002572F8"/>
    <w:rsid w:val="00262F4F"/>
    <w:rsid w:val="00271080"/>
    <w:rsid w:val="00275C69"/>
    <w:rsid w:val="002963B8"/>
    <w:rsid w:val="00297592"/>
    <w:rsid w:val="002D2E4D"/>
    <w:rsid w:val="002E034A"/>
    <w:rsid w:val="00310957"/>
    <w:rsid w:val="00311A7E"/>
    <w:rsid w:val="00320434"/>
    <w:rsid w:val="00324EDE"/>
    <w:rsid w:val="00326E6C"/>
    <w:rsid w:val="003337EA"/>
    <w:rsid w:val="00340F7B"/>
    <w:rsid w:val="003872AD"/>
    <w:rsid w:val="00390B84"/>
    <w:rsid w:val="00395B21"/>
    <w:rsid w:val="003965E6"/>
    <w:rsid w:val="003C713A"/>
    <w:rsid w:val="003D2374"/>
    <w:rsid w:val="003E0D40"/>
    <w:rsid w:val="00404F52"/>
    <w:rsid w:val="004116B5"/>
    <w:rsid w:val="00415739"/>
    <w:rsid w:val="0041780F"/>
    <w:rsid w:val="004477F6"/>
    <w:rsid w:val="00454D4D"/>
    <w:rsid w:val="004641FA"/>
    <w:rsid w:val="00470261"/>
    <w:rsid w:val="004731E4"/>
    <w:rsid w:val="0047511C"/>
    <w:rsid w:val="00476233"/>
    <w:rsid w:val="0048408C"/>
    <w:rsid w:val="00484A87"/>
    <w:rsid w:val="00486D5E"/>
    <w:rsid w:val="00496D72"/>
    <w:rsid w:val="004A2DDD"/>
    <w:rsid w:val="004B10DD"/>
    <w:rsid w:val="004B641F"/>
    <w:rsid w:val="004C521A"/>
    <w:rsid w:val="004D09FA"/>
    <w:rsid w:val="004D52A8"/>
    <w:rsid w:val="004E0AF0"/>
    <w:rsid w:val="004E35CE"/>
    <w:rsid w:val="004E4AE0"/>
    <w:rsid w:val="004F3A1B"/>
    <w:rsid w:val="004F4759"/>
    <w:rsid w:val="005012C1"/>
    <w:rsid w:val="00526DBF"/>
    <w:rsid w:val="005348D7"/>
    <w:rsid w:val="005372F3"/>
    <w:rsid w:val="0054406D"/>
    <w:rsid w:val="00556FB2"/>
    <w:rsid w:val="00571788"/>
    <w:rsid w:val="00583454"/>
    <w:rsid w:val="00591206"/>
    <w:rsid w:val="005936A4"/>
    <w:rsid w:val="005A12DD"/>
    <w:rsid w:val="005A2A08"/>
    <w:rsid w:val="005B15DF"/>
    <w:rsid w:val="005D5CCF"/>
    <w:rsid w:val="005D64A4"/>
    <w:rsid w:val="005E0BFB"/>
    <w:rsid w:val="005E7A34"/>
    <w:rsid w:val="005F32FD"/>
    <w:rsid w:val="005F728F"/>
    <w:rsid w:val="00601BB9"/>
    <w:rsid w:val="00602219"/>
    <w:rsid w:val="00602D0C"/>
    <w:rsid w:val="0061014F"/>
    <w:rsid w:val="00610733"/>
    <w:rsid w:val="0061090A"/>
    <w:rsid w:val="00610DBB"/>
    <w:rsid w:val="00611D73"/>
    <w:rsid w:val="006138F8"/>
    <w:rsid w:val="0061480C"/>
    <w:rsid w:val="00632CA7"/>
    <w:rsid w:val="00634052"/>
    <w:rsid w:val="0063660B"/>
    <w:rsid w:val="006368A9"/>
    <w:rsid w:val="006456C9"/>
    <w:rsid w:val="0064788D"/>
    <w:rsid w:val="00652C69"/>
    <w:rsid w:val="00654834"/>
    <w:rsid w:val="0065498E"/>
    <w:rsid w:val="00666C3C"/>
    <w:rsid w:val="00671E7F"/>
    <w:rsid w:val="0067636C"/>
    <w:rsid w:val="006802F5"/>
    <w:rsid w:val="0068068B"/>
    <w:rsid w:val="0068073E"/>
    <w:rsid w:val="00680D37"/>
    <w:rsid w:val="00691662"/>
    <w:rsid w:val="00696944"/>
    <w:rsid w:val="006A09AC"/>
    <w:rsid w:val="006A1DAE"/>
    <w:rsid w:val="006A54A4"/>
    <w:rsid w:val="006C2602"/>
    <w:rsid w:val="006C3CCA"/>
    <w:rsid w:val="006D1D9C"/>
    <w:rsid w:val="006E078C"/>
    <w:rsid w:val="006F0705"/>
    <w:rsid w:val="00724879"/>
    <w:rsid w:val="00726CD8"/>
    <w:rsid w:val="00733676"/>
    <w:rsid w:val="00753867"/>
    <w:rsid w:val="00754AF3"/>
    <w:rsid w:val="007703E3"/>
    <w:rsid w:val="00771704"/>
    <w:rsid w:val="00782D49"/>
    <w:rsid w:val="007A66DE"/>
    <w:rsid w:val="007C2BB2"/>
    <w:rsid w:val="007D27EA"/>
    <w:rsid w:val="007E1DE1"/>
    <w:rsid w:val="007E65FB"/>
    <w:rsid w:val="007E7953"/>
    <w:rsid w:val="007F1212"/>
    <w:rsid w:val="00803387"/>
    <w:rsid w:val="00805795"/>
    <w:rsid w:val="00811D0A"/>
    <w:rsid w:val="00812331"/>
    <w:rsid w:val="0081407A"/>
    <w:rsid w:val="008145F5"/>
    <w:rsid w:val="00814D71"/>
    <w:rsid w:val="00833E84"/>
    <w:rsid w:val="00840052"/>
    <w:rsid w:val="008412D7"/>
    <w:rsid w:val="00841A73"/>
    <w:rsid w:val="00846201"/>
    <w:rsid w:val="00855A33"/>
    <w:rsid w:val="008625D6"/>
    <w:rsid w:val="00864924"/>
    <w:rsid w:val="0089117E"/>
    <w:rsid w:val="008B3C70"/>
    <w:rsid w:val="008B41CB"/>
    <w:rsid w:val="008D26A4"/>
    <w:rsid w:val="008D7BB2"/>
    <w:rsid w:val="008E0C89"/>
    <w:rsid w:val="00904667"/>
    <w:rsid w:val="0091045C"/>
    <w:rsid w:val="0092619F"/>
    <w:rsid w:val="00926830"/>
    <w:rsid w:val="00933EEF"/>
    <w:rsid w:val="00943E6D"/>
    <w:rsid w:val="009532CA"/>
    <w:rsid w:val="00963131"/>
    <w:rsid w:val="00965188"/>
    <w:rsid w:val="00983076"/>
    <w:rsid w:val="00986C5B"/>
    <w:rsid w:val="00991803"/>
    <w:rsid w:val="00992AF4"/>
    <w:rsid w:val="00995E1A"/>
    <w:rsid w:val="009A5337"/>
    <w:rsid w:val="009A7303"/>
    <w:rsid w:val="009C3391"/>
    <w:rsid w:val="009C3EB1"/>
    <w:rsid w:val="009D18BF"/>
    <w:rsid w:val="009D7E2C"/>
    <w:rsid w:val="009F04D3"/>
    <w:rsid w:val="009F5577"/>
    <w:rsid w:val="009F6F3C"/>
    <w:rsid w:val="00A00F61"/>
    <w:rsid w:val="00A10E72"/>
    <w:rsid w:val="00A158D0"/>
    <w:rsid w:val="00A27046"/>
    <w:rsid w:val="00A31311"/>
    <w:rsid w:val="00A31EAB"/>
    <w:rsid w:val="00A32022"/>
    <w:rsid w:val="00A47E84"/>
    <w:rsid w:val="00A52030"/>
    <w:rsid w:val="00A5348C"/>
    <w:rsid w:val="00A605ED"/>
    <w:rsid w:val="00A60DFE"/>
    <w:rsid w:val="00A67D85"/>
    <w:rsid w:val="00A72075"/>
    <w:rsid w:val="00A76470"/>
    <w:rsid w:val="00A82688"/>
    <w:rsid w:val="00A926F9"/>
    <w:rsid w:val="00AC03DD"/>
    <w:rsid w:val="00AD6523"/>
    <w:rsid w:val="00AE3B43"/>
    <w:rsid w:val="00AF485A"/>
    <w:rsid w:val="00AF6D66"/>
    <w:rsid w:val="00B02ED6"/>
    <w:rsid w:val="00B1416D"/>
    <w:rsid w:val="00B154E3"/>
    <w:rsid w:val="00B1695C"/>
    <w:rsid w:val="00B34404"/>
    <w:rsid w:val="00B3700F"/>
    <w:rsid w:val="00B4726F"/>
    <w:rsid w:val="00B4728B"/>
    <w:rsid w:val="00B50703"/>
    <w:rsid w:val="00B628BD"/>
    <w:rsid w:val="00B64AD1"/>
    <w:rsid w:val="00B66EDE"/>
    <w:rsid w:val="00B71A0D"/>
    <w:rsid w:val="00B76742"/>
    <w:rsid w:val="00B80317"/>
    <w:rsid w:val="00B92F24"/>
    <w:rsid w:val="00B93261"/>
    <w:rsid w:val="00BA04D6"/>
    <w:rsid w:val="00BA0738"/>
    <w:rsid w:val="00BA5479"/>
    <w:rsid w:val="00BD21CD"/>
    <w:rsid w:val="00BD2AA7"/>
    <w:rsid w:val="00BD4C08"/>
    <w:rsid w:val="00C009A0"/>
    <w:rsid w:val="00C02344"/>
    <w:rsid w:val="00C0672C"/>
    <w:rsid w:val="00C14669"/>
    <w:rsid w:val="00C14E80"/>
    <w:rsid w:val="00C20144"/>
    <w:rsid w:val="00C23207"/>
    <w:rsid w:val="00C43BB1"/>
    <w:rsid w:val="00C45557"/>
    <w:rsid w:val="00C45B55"/>
    <w:rsid w:val="00C50F46"/>
    <w:rsid w:val="00C5114B"/>
    <w:rsid w:val="00C54FC9"/>
    <w:rsid w:val="00C60EC1"/>
    <w:rsid w:val="00C61ECD"/>
    <w:rsid w:val="00C640EC"/>
    <w:rsid w:val="00C84556"/>
    <w:rsid w:val="00C9581D"/>
    <w:rsid w:val="00CB06A6"/>
    <w:rsid w:val="00CB4907"/>
    <w:rsid w:val="00CC5F6A"/>
    <w:rsid w:val="00CD1019"/>
    <w:rsid w:val="00CD1395"/>
    <w:rsid w:val="00CE31C0"/>
    <w:rsid w:val="00CE6E07"/>
    <w:rsid w:val="00CF01AD"/>
    <w:rsid w:val="00CF3377"/>
    <w:rsid w:val="00CF4C05"/>
    <w:rsid w:val="00D10726"/>
    <w:rsid w:val="00D22FEA"/>
    <w:rsid w:val="00D4365F"/>
    <w:rsid w:val="00D5096A"/>
    <w:rsid w:val="00D56A82"/>
    <w:rsid w:val="00D618B7"/>
    <w:rsid w:val="00D772AE"/>
    <w:rsid w:val="00D77F8A"/>
    <w:rsid w:val="00DA5D66"/>
    <w:rsid w:val="00DA778F"/>
    <w:rsid w:val="00DC221C"/>
    <w:rsid w:val="00DC3697"/>
    <w:rsid w:val="00DC523D"/>
    <w:rsid w:val="00DD24CC"/>
    <w:rsid w:val="00DE1596"/>
    <w:rsid w:val="00DE3E6F"/>
    <w:rsid w:val="00DE48EA"/>
    <w:rsid w:val="00DE4907"/>
    <w:rsid w:val="00DF2C8B"/>
    <w:rsid w:val="00DF3F00"/>
    <w:rsid w:val="00E11BE3"/>
    <w:rsid w:val="00E31A54"/>
    <w:rsid w:val="00E37B5A"/>
    <w:rsid w:val="00E50077"/>
    <w:rsid w:val="00E509BF"/>
    <w:rsid w:val="00E66DDF"/>
    <w:rsid w:val="00E72B1D"/>
    <w:rsid w:val="00E967DE"/>
    <w:rsid w:val="00EB0DAA"/>
    <w:rsid w:val="00EB422C"/>
    <w:rsid w:val="00EC1E46"/>
    <w:rsid w:val="00EC4141"/>
    <w:rsid w:val="00ED3F64"/>
    <w:rsid w:val="00ED5EBF"/>
    <w:rsid w:val="00ED7800"/>
    <w:rsid w:val="00F10FD3"/>
    <w:rsid w:val="00F12EDE"/>
    <w:rsid w:val="00F33500"/>
    <w:rsid w:val="00F33BB1"/>
    <w:rsid w:val="00F36136"/>
    <w:rsid w:val="00F43A1B"/>
    <w:rsid w:val="00F56EA3"/>
    <w:rsid w:val="00F61E89"/>
    <w:rsid w:val="00F71802"/>
    <w:rsid w:val="00F7243C"/>
    <w:rsid w:val="00F74963"/>
    <w:rsid w:val="00F90151"/>
    <w:rsid w:val="00F91B7C"/>
    <w:rsid w:val="00F940A3"/>
    <w:rsid w:val="00FA3C65"/>
    <w:rsid w:val="00FA68A2"/>
    <w:rsid w:val="00FA6EE6"/>
    <w:rsid w:val="00FA7619"/>
    <w:rsid w:val="00FB3E9F"/>
    <w:rsid w:val="00FB67F8"/>
    <w:rsid w:val="00FC6527"/>
    <w:rsid w:val="00FC6D96"/>
    <w:rsid w:val="00FD1841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29"/>
        <o:r id="V:Rule2" type="connector" idref="#_x0000_s1125"/>
        <o:r id="V:Rule3" type="connector" idref="#_x0000_s1126"/>
      </o:rules>
    </o:shapelayout>
  </w:shapeDefaults>
  <w:decimalSymbol w:val=","/>
  <w:listSeparator w:val=";"/>
  <w14:docId w14:val="09A1F4D4"/>
  <w15:docId w15:val="{F5DED5DB-A83F-419D-B17D-631EACDD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uiPriority w:val="99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uiPriority w:val="99"/>
    <w:rsid w:val="00C43BB1"/>
    <w:rPr>
      <w:rFonts w:cs="Times New Roman"/>
    </w:rPr>
  </w:style>
  <w:style w:type="paragraph" w:customStyle="1" w:styleId="ConsPlusTitle">
    <w:name w:val="ConsPlusTitle"/>
    <w:uiPriority w:val="99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uiPriority w:val="99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uiPriority w:val="99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uiPriority w:val="99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uiPriority w:val="99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uiPriority w:val="99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uiPriority w:val="99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uiPriority w:val="99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uiPriority w:val="99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uiPriority w:val="99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uiPriority w:val="99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character" w:customStyle="1" w:styleId="blk">
    <w:name w:val="blk"/>
    <w:basedOn w:val="a0"/>
    <w:rsid w:val="00DC523D"/>
  </w:style>
  <w:style w:type="paragraph" w:styleId="afb">
    <w:name w:val="No Spacing"/>
    <w:uiPriority w:val="1"/>
    <w:qFormat/>
    <w:rsid w:val="00610DBB"/>
    <w:rPr>
      <w:rFonts w:ascii="Calibri" w:eastAsia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E37B5A"/>
    <w:pPr>
      <w:autoSpaceDE w:val="0"/>
      <w:autoSpaceDN w:val="0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rsid w:val="00E37B5A"/>
    <w:rPr>
      <w:rFonts w:eastAsia="Times New Roman"/>
    </w:rPr>
  </w:style>
  <w:style w:type="character" w:styleId="afe">
    <w:name w:val="endnote reference"/>
    <w:uiPriority w:val="99"/>
    <w:rsid w:val="00E37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040/d6aa4f5374347120919d6d0ca106e089be185a9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11711</Words>
  <Characters>66753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78308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6</cp:revision>
  <cp:lastPrinted>2020-04-07T07:49:00Z</cp:lastPrinted>
  <dcterms:created xsi:type="dcterms:W3CDTF">2020-04-07T07:43:00Z</dcterms:created>
  <dcterms:modified xsi:type="dcterms:W3CDTF">2020-04-07T08:04:00Z</dcterms:modified>
</cp:coreProperties>
</file>