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9B" w:rsidRPr="00EA7394" w:rsidRDefault="00EA7394" w:rsidP="00A44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7394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муниципального района «</w:t>
      </w:r>
      <w:proofErr w:type="spellStart"/>
      <w:r w:rsidRPr="00EA7394">
        <w:rPr>
          <w:rFonts w:ascii="Times New Roman" w:hAnsi="Times New Roman" w:cs="Times New Roman"/>
          <w:b/>
          <w:sz w:val="28"/>
          <w:szCs w:val="28"/>
          <w:u w:val="single"/>
        </w:rPr>
        <w:t>Борзинский</w:t>
      </w:r>
      <w:proofErr w:type="spellEnd"/>
      <w:r w:rsidRPr="00EA7394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район»</w:t>
      </w:r>
      <w:r w:rsidR="00A44E9B" w:rsidRPr="00EA73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информирует собственников земельных участков, землепользователей, землевладельцев и арендаторов.</w:t>
      </w:r>
    </w:p>
    <w:p w:rsidR="00A44E9B" w:rsidRPr="00EA7394" w:rsidRDefault="00A44E9B" w:rsidP="00A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4E9B" w:rsidRPr="00EA7394" w:rsidRDefault="00EA7394" w:rsidP="00A44E9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>Муниципальный земельный контроль</w:t>
      </w:r>
      <w:r w:rsidR="00A44E9B" w:rsidRPr="00EA7394">
        <w:rPr>
          <w:rFonts w:ascii="Times New Roman" w:hAnsi="Times New Roman" w:cs="Times New Roman"/>
          <w:sz w:val="28"/>
          <w:szCs w:val="28"/>
        </w:rPr>
        <w:t xml:space="preserve"> за соблюдением </w:t>
      </w:r>
      <w:r w:rsidRPr="00EA7394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A44E9B" w:rsidRPr="00EA7394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на территории </w:t>
      </w:r>
      <w:r w:rsidRPr="00EA7394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proofErr w:type="spellStart"/>
      <w:r w:rsidRPr="00EA7394">
        <w:rPr>
          <w:rFonts w:ascii="Times New Roman" w:hAnsi="Times New Roman" w:cs="Times New Roman"/>
          <w:sz w:val="28"/>
          <w:szCs w:val="28"/>
        </w:rPr>
        <w:t>Борзинского</w:t>
      </w:r>
      <w:proofErr w:type="spellEnd"/>
      <w:r w:rsidRPr="00EA73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44E9B" w:rsidRPr="00EA7394">
        <w:rPr>
          <w:rFonts w:ascii="Times New Roman" w:hAnsi="Times New Roman" w:cs="Times New Roman"/>
          <w:sz w:val="28"/>
          <w:szCs w:val="28"/>
        </w:rPr>
        <w:t xml:space="preserve"> осуществляется инспекторами </w:t>
      </w:r>
      <w:r w:rsidRPr="00EA7394">
        <w:rPr>
          <w:rFonts w:ascii="Times New Roman" w:hAnsi="Times New Roman" w:cs="Times New Roman"/>
          <w:sz w:val="28"/>
          <w:szCs w:val="28"/>
        </w:rPr>
        <w:t>муниципального земельного контроля Администрации муниципального района «</w:t>
      </w:r>
      <w:proofErr w:type="spellStart"/>
      <w:r w:rsidRPr="00EA7394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EA739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A44E9B" w:rsidRPr="00EA7394">
        <w:rPr>
          <w:rFonts w:ascii="Times New Roman" w:hAnsi="Times New Roman" w:cs="Times New Roman"/>
          <w:sz w:val="28"/>
          <w:szCs w:val="28"/>
        </w:rPr>
        <w:t xml:space="preserve">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или принимаемых в соответствии с иными нормативн</w:t>
      </w:r>
      <w:proofErr w:type="gramStart"/>
      <w:r w:rsidR="00A44E9B" w:rsidRPr="00EA739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44E9B" w:rsidRPr="00EA7394">
        <w:rPr>
          <w:rFonts w:ascii="Times New Roman" w:hAnsi="Times New Roman" w:cs="Times New Roman"/>
          <w:sz w:val="28"/>
          <w:szCs w:val="28"/>
        </w:rPr>
        <w:t xml:space="preserve"> правовыми актами, в установленной сфере деятельности.</w:t>
      </w:r>
    </w:p>
    <w:p w:rsidR="00A44E9B" w:rsidRPr="00EA7394" w:rsidRDefault="00A44E9B" w:rsidP="00A44E9B">
      <w:pPr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A7394">
        <w:rPr>
          <w:rFonts w:ascii="Times New Roman" w:hAnsi="Times New Roman" w:cs="Times New Roman"/>
          <w:b/>
          <w:sz w:val="28"/>
          <w:szCs w:val="28"/>
        </w:rPr>
        <w:t xml:space="preserve">В соответствии со ст. 42 "Земельного кодекса Российской Федерации" от 25.10.2001 </w:t>
      </w:r>
      <w:r w:rsidR="00EA7394">
        <w:rPr>
          <w:rFonts w:ascii="Times New Roman" w:hAnsi="Times New Roman" w:cs="Times New Roman"/>
          <w:b/>
          <w:sz w:val="28"/>
          <w:szCs w:val="28"/>
        </w:rPr>
        <w:t>№</w:t>
      </w:r>
      <w:bookmarkStart w:id="0" w:name="_GoBack"/>
      <w:bookmarkEnd w:id="0"/>
      <w:r w:rsidRPr="00EA7394">
        <w:rPr>
          <w:rFonts w:ascii="Times New Roman" w:hAnsi="Times New Roman" w:cs="Times New Roman"/>
          <w:b/>
          <w:sz w:val="28"/>
          <w:szCs w:val="28"/>
        </w:rPr>
        <w:t xml:space="preserve"> 136-ФЗ:</w:t>
      </w:r>
    </w:p>
    <w:p w:rsidR="00A44E9B" w:rsidRPr="00EA7394" w:rsidRDefault="00A44E9B" w:rsidP="00A44E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394">
        <w:rPr>
          <w:rFonts w:ascii="Times New Roman" w:hAnsi="Times New Roman" w:cs="Times New Roman"/>
          <w:sz w:val="28"/>
          <w:szCs w:val="28"/>
          <w:u w:val="single"/>
        </w:rPr>
        <w:t>Собственники земельных участков и лица, не являющиеся собственниками земельных участков, обязаны: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>-использовать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 РФ;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A44E9B" w:rsidRPr="00EA7394" w:rsidRDefault="00A44E9B" w:rsidP="00A44E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>- своевременно производить платежи за землю;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>- выполнять иные требования, предусмотренные настоящим Кодексом, федеральными законами.</w:t>
      </w:r>
    </w:p>
    <w:p w:rsidR="00A44E9B" w:rsidRPr="00EA7394" w:rsidRDefault="00A44E9B" w:rsidP="00A44E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394">
        <w:rPr>
          <w:rFonts w:ascii="Times New Roman" w:hAnsi="Times New Roman" w:cs="Times New Roman"/>
          <w:sz w:val="28"/>
          <w:szCs w:val="28"/>
          <w:u w:val="single"/>
        </w:rPr>
        <w:t xml:space="preserve">При ненадлежащем использовании земельного участка, а именно </w:t>
      </w:r>
      <w:proofErr w:type="gramStart"/>
      <w:r w:rsidRPr="00EA7394">
        <w:rPr>
          <w:rFonts w:ascii="Times New Roman" w:hAnsi="Times New Roman" w:cs="Times New Roman"/>
          <w:sz w:val="28"/>
          <w:szCs w:val="28"/>
          <w:u w:val="single"/>
        </w:rPr>
        <w:t>при</w:t>
      </w:r>
      <w:proofErr w:type="gramEnd"/>
      <w:r w:rsidRPr="00EA739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7394">
        <w:rPr>
          <w:rFonts w:ascii="Times New Roman" w:hAnsi="Times New Roman" w:cs="Times New Roman"/>
          <w:sz w:val="28"/>
          <w:szCs w:val="28"/>
        </w:rPr>
        <w:t>- неиспользовании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его использованию в течение установленного срока предусмотрена законом;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 xml:space="preserve">- использовании земельного участка с грубым нарушением правил рационального использования земли, в том </w:t>
      </w:r>
      <w:proofErr w:type="gramStart"/>
      <w:r w:rsidRPr="00EA739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EA7394">
        <w:rPr>
          <w:rFonts w:ascii="Times New Roman" w:hAnsi="Times New Roman" w:cs="Times New Roman"/>
          <w:sz w:val="28"/>
          <w:szCs w:val="28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>- порче земель;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gramStart"/>
      <w:r w:rsidRPr="00EA7394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EA7394">
        <w:rPr>
          <w:rFonts w:ascii="Times New Roman" w:hAnsi="Times New Roman" w:cs="Times New Roman"/>
          <w:sz w:val="28"/>
          <w:szCs w:val="28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A7394">
        <w:rPr>
          <w:rFonts w:ascii="Times New Roman" w:hAnsi="Times New Roman" w:cs="Times New Roman"/>
          <w:sz w:val="28"/>
          <w:szCs w:val="28"/>
        </w:rPr>
        <w:t>невыполнении</w:t>
      </w:r>
      <w:proofErr w:type="gramEnd"/>
      <w:r w:rsidRPr="00EA7394">
        <w:rPr>
          <w:rFonts w:ascii="Times New Roman" w:hAnsi="Times New Roman" w:cs="Times New Roman"/>
          <w:sz w:val="28"/>
          <w:szCs w:val="28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A44E9B" w:rsidRPr="00EA7394" w:rsidRDefault="00A44E9B" w:rsidP="00A44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 xml:space="preserve">-неиспользовании земельного участка, предназначенного для сельскохозяйственного производства, в указанных целях в течение трех лет, если более длительный срок не </w:t>
      </w:r>
      <w:proofErr w:type="gramStart"/>
      <w:r w:rsidRPr="00EA7394">
        <w:rPr>
          <w:rFonts w:ascii="Times New Roman" w:hAnsi="Times New Roman" w:cs="Times New Roman"/>
          <w:sz w:val="28"/>
          <w:szCs w:val="28"/>
        </w:rPr>
        <w:t>установлен федеральным законом предусмотрены</w:t>
      </w:r>
      <w:proofErr w:type="gramEnd"/>
      <w:r w:rsidRPr="00EA7394">
        <w:rPr>
          <w:rFonts w:ascii="Times New Roman" w:hAnsi="Times New Roman" w:cs="Times New Roman"/>
          <w:sz w:val="28"/>
          <w:szCs w:val="28"/>
        </w:rPr>
        <w:t xml:space="preserve"> меры административной ответственности.</w:t>
      </w:r>
    </w:p>
    <w:p w:rsidR="00A44E9B" w:rsidRPr="00EA7394" w:rsidRDefault="00A44E9B" w:rsidP="00A44E9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7394">
        <w:rPr>
          <w:rFonts w:ascii="Times New Roman" w:hAnsi="Times New Roman" w:cs="Times New Roman"/>
          <w:sz w:val="28"/>
          <w:szCs w:val="28"/>
        </w:rPr>
        <w:t xml:space="preserve">В соответствии с КоАП РФ по результатам рассмотрения дела об административном правонарушении, в случае признания лица виновным в совершении правонарушения, выносится постановление о назначении административного наказания. За совершение административных правонарушений в сфере нарушения земельного законодательства КоАП РФ установлены и применяются административные наказания только в виде штрафа. Наложение административного взыскания за нарушение земельного законодательства не освобождает виновных лиц от устранения допущенных нарушений. </w:t>
      </w:r>
    </w:p>
    <w:p w:rsidR="00DE008E" w:rsidRPr="00EA7394" w:rsidRDefault="00DE008E" w:rsidP="00A44E9B">
      <w:pPr>
        <w:rPr>
          <w:sz w:val="28"/>
          <w:szCs w:val="28"/>
        </w:rPr>
      </w:pPr>
    </w:p>
    <w:p w:rsidR="00A44E9B" w:rsidRPr="00EA7394" w:rsidRDefault="00A44E9B" w:rsidP="00A44E9B">
      <w:pPr>
        <w:rPr>
          <w:sz w:val="28"/>
          <w:szCs w:val="28"/>
        </w:rPr>
      </w:pPr>
      <w:r w:rsidRPr="00EA7394">
        <w:rPr>
          <w:rFonts w:ascii="Times New Roman" w:hAnsi="Times New Roman" w:cs="Times New Roman"/>
          <w:b/>
          <w:sz w:val="28"/>
          <w:szCs w:val="28"/>
        </w:rPr>
        <w:t>Меры административной ответственности для граждан</w:t>
      </w:r>
      <w:r w:rsidR="00EA7394">
        <w:rPr>
          <w:rFonts w:ascii="Times New Roman" w:hAnsi="Times New Roman" w:cs="Times New Roman"/>
          <w:b/>
          <w:sz w:val="28"/>
          <w:szCs w:val="28"/>
        </w:rPr>
        <w:t>:</w:t>
      </w:r>
    </w:p>
    <w:p w:rsidR="00A44E9B" w:rsidRDefault="00A44E9B" w:rsidP="00A44E9B"/>
    <w:tbl>
      <w:tblPr>
        <w:tblStyle w:val="a5"/>
        <w:tblW w:w="9498" w:type="dxa"/>
        <w:tblInd w:w="-318" w:type="dxa"/>
        <w:tblLook w:val="04A0"/>
      </w:tblPr>
      <w:tblGrid>
        <w:gridCol w:w="4254"/>
        <w:gridCol w:w="5244"/>
      </w:tblGrid>
      <w:tr w:rsidR="00A44E9B" w:rsidTr="00EA7394">
        <w:trPr>
          <w:trHeight w:val="92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Виды административных правонарушений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tabs>
                <w:tab w:val="left" w:pos="365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Штрафы</w:t>
            </w:r>
          </w:p>
        </w:tc>
      </w:tr>
      <w:tr w:rsidR="00A44E9B" w:rsidTr="00EA7394">
        <w:trPr>
          <w:trHeight w:val="1118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Самовольное занятие земельного участка (ст. 7.1)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tabs>
                <w:tab w:val="left" w:pos="3515"/>
              </w:tabs>
              <w:spacing w:after="0"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Если определена кадастровая стоимость (КС) земли: от 1 до 1,5% КС (но не менее 5 тыс. руб.). Если КС не определена: от 5 до 10 тыс. руб.</w:t>
            </w:r>
          </w:p>
        </w:tc>
      </w:tr>
      <w:tr w:rsidR="00A44E9B" w:rsidTr="00EA7394">
        <w:trPr>
          <w:trHeight w:val="628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Использование земельных участков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ч. 2 и 3 ст. 8.8 (ч. 1 ст. 8.8)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E9B" w:rsidRPr="00EA7394" w:rsidRDefault="00A44E9B">
            <w:pPr>
              <w:tabs>
                <w:tab w:val="left" w:pos="3515"/>
              </w:tabs>
              <w:spacing w:after="0" w:line="274" w:lineRule="exac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Если определена КС земли: от 1,5 до 1% КС (не менее 10 тыс. руб.). Если КС не определена: от 10 до 20 тыс. руб.;</w:t>
            </w:r>
          </w:p>
          <w:p w:rsidR="00A44E9B" w:rsidRPr="00EA7394" w:rsidRDefault="00A44E9B">
            <w:pPr>
              <w:tabs>
                <w:tab w:val="left" w:pos="351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4E9B" w:rsidTr="00EA7394">
        <w:trPr>
          <w:trHeight w:val="592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его использованию в течение установленного срока предусмотрена законом (ч. 3 ст. 8.8)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E9B" w:rsidRPr="00EA7394" w:rsidRDefault="00A44E9B">
            <w:pPr>
              <w:tabs>
                <w:tab w:val="left" w:pos="3515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Если определена КС земли:</w:t>
            </w:r>
          </w:p>
          <w:p w:rsidR="00A44E9B" w:rsidRPr="00EA7394" w:rsidRDefault="00A44E9B" w:rsidP="004A4663">
            <w:pPr>
              <w:widowControl w:val="0"/>
              <w:numPr>
                <w:ilvl w:val="0"/>
                <w:numId w:val="1"/>
              </w:numPr>
              <w:tabs>
                <w:tab w:val="left" w:pos="130"/>
                <w:tab w:val="left" w:pos="3515"/>
              </w:tabs>
              <w:spacing w:after="0" w:line="269" w:lineRule="exac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от 1 до 1,5% КС (не менее 20 тыс. руб.);</w:t>
            </w:r>
          </w:p>
          <w:p w:rsidR="00A44E9B" w:rsidRPr="00EA7394" w:rsidRDefault="00A44E9B">
            <w:pPr>
              <w:tabs>
                <w:tab w:val="left" w:pos="3515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Если КС не определена:</w:t>
            </w:r>
          </w:p>
          <w:p w:rsidR="00A44E9B" w:rsidRPr="00EA7394" w:rsidRDefault="00A44E9B" w:rsidP="004A4663">
            <w:pPr>
              <w:widowControl w:val="0"/>
              <w:numPr>
                <w:ilvl w:val="0"/>
                <w:numId w:val="1"/>
              </w:numPr>
              <w:tabs>
                <w:tab w:val="left" w:pos="130"/>
                <w:tab w:val="left" w:pos="3515"/>
              </w:tabs>
              <w:spacing w:after="0" w:line="269" w:lineRule="exact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от 20 до 50 тыс. руб.</w:t>
            </w:r>
          </w:p>
          <w:p w:rsidR="00A44E9B" w:rsidRPr="00EA7394" w:rsidRDefault="00A44E9B">
            <w:pPr>
              <w:tabs>
                <w:tab w:val="left" w:pos="351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4E9B" w:rsidTr="00EA7394">
        <w:trPr>
          <w:trHeight w:val="589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lastRenderedPageBreak/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 (ч. 4 ст. 8.8)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E9B" w:rsidRPr="00EA7394" w:rsidRDefault="00A44E9B">
            <w:pPr>
              <w:tabs>
                <w:tab w:val="left" w:pos="3515"/>
              </w:tabs>
              <w:spacing w:after="0" w:line="274" w:lineRule="exact"/>
              <w:rPr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- от 20 до 50 тыс. руб.</w:t>
            </w:r>
          </w:p>
          <w:p w:rsidR="00A44E9B" w:rsidRPr="00EA7394" w:rsidRDefault="00A44E9B">
            <w:pPr>
              <w:tabs>
                <w:tab w:val="left" w:pos="351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44E9B" w:rsidTr="00EA7394">
        <w:trPr>
          <w:trHeight w:val="1137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 w:rsidP="006811C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Невыполнение в установленный срок предписаний федеральных (или территориальных) органов, осуществляющих земельный надзор (в том числе в отношении земель сельскохозяйственного назначения), об устранении нарушений земельного законодательства (</w:t>
            </w:r>
            <w:proofErr w:type="gramStart"/>
            <w:r w:rsidRPr="00EA7394">
              <w:rPr>
                <w:rStyle w:val="2"/>
                <w:rFonts w:eastAsia="Calibri"/>
                <w:sz w:val="28"/>
                <w:szCs w:val="28"/>
              </w:rPr>
              <w:t>ч</w:t>
            </w:r>
            <w:proofErr w:type="gramEnd"/>
            <w:r w:rsidRPr="00EA7394">
              <w:rPr>
                <w:rStyle w:val="2"/>
                <w:rFonts w:eastAsia="Calibri"/>
                <w:sz w:val="28"/>
                <w:szCs w:val="28"/>
              </w:rPr>
              <w:t xml:space="preserve">. </w:t>
            </w:r>
            <w:r w:rsidR="006811C0">
              <w:rPr>
                <w:rStyle w:val="2"/>
                <w:rFonts w:eastAsia="Calibri"/>
                <w:sz w:val="28"/>
                <w:szCs w:val="28"/>
              </w:rPr>
              <w:t>1</w:t>
            </w:r>
            <w:r w:rsidRPr="00EA7394">
              <w:rPr>
                <w:rStyle w:val="2"/>
                <w:rFonts w:eastAsia="Calibri"/>
                <w:sz w:val="28"/>
                <w:szCs w:val="28"/>
              </w:rPr>
              <w:t xml:space="preserve"> ст. 19.5)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E9B" w:rsidRPr="00EA7394" w:rsidRDefault="00A44E9B">
            <w:pPr>
              <w:tabs>
                <w:tab w:val="left" w:pos="3515"/>
              </w:tabs>
              <w:spacing w:after="0" w:line="278" w:lineRule="exac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от 10 до 20 тыс. руб.;</w:t>
            </w:r>
          </w:p>
          <w:p w:rsidR="00A44E9B" w:rsidRPr="00EA7394" w:rsidRDefault="00A44E9B">
            <w:pPr>
              <w:tabs>
                <w:tab w:val="left" w:pos="3515"/>
              </w:tabs>
              <w:spacing w:after="0" w:line="274" w:lineRule="exact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A7394">
              <w:rPr>
                <w:rStyle w:val="2"/>
                <w:rFonts w:eastAsia="Calibri"/>
                <w:sz w:val="28"/>
                <w:szCs w:val="28"/>
              </w:rPr>
              <w:t>При повторном (в течение года) нарушении: от 30 до 50 тыс. руб.;</w:t>
            </w:r>
          </w:p>
          <w:p w:rsidR="00A44E9B" w:rsidRPr="00EA7394" w:rsidRDefault="00A44E9B">
            <w:pPr>
              <w:widowControl w:val="0"/>
              <w:tabs>
                <w:tab w:val="left" w:pos="144"/>
                <w:tab w:val="left" w:pos="3515"/>
              </w:tabs>
              <w:spacing w:after="0" w:line="274" w:lineRule="exact"/>
              <w:jc w:val="both"/>
              <w:rPr>
                <w:sz w:val="28"/>
                <w:szCs w:val="28"/>
              </w:rPr>
            </w:pPr>
          </w:p>
        </w:tc>
      </w:tr>
    </w:tbl>
    <w:p w:rsidR="00A44E9B" w:rsidRDefault="00A44E9B" w:rsidP="00A44E9B"/>
    <w:p w:rsidR="00A44E9B" w:rsidRPr="00EA7394" w:rsidRDefault="00A44E9B" w:rsidP="00A44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94">
        <w:rPr>
          <w:rFonts w:ascii="Times New Roman" w:hAnsi="Times New Roman" w:cs="Times New Roman"/>
          <w:b/>
          <w:sz w:val="28"/>
          <w:szCs w:val="28"/>
        </w:rPr>
        <w:t>Меры административной ответственности для юридических лиц и индивидуальных предпринимателей:</w:t>
      </w:r>
    </w:p>
    <w:p w:rsidR="00A44E9B" w:rsidRPr="00EA7394" w:rsidRDefault="00A44E9B" w:rsidP="00A44E9B">
      <w:pPr>
        <w:rPr>
          <w:sz w:val="28"/>
          <w:szCs w:val="28"/>
        </w:rPr>
      </w:pPr>
    </w:p>
    <w:p w:rsidR="00A44E9B" w:rsidRDefault="00A44E9B" w:rsidP="00A44E9B"/>
    <w:tbl>
      <w:tblPr>
        <w:tblStyle w:val="a5"/>
        <w:tblW w:w="9214" w:type="dxa"/>
        <w:tblInd w:w="-34" w:type="dxa"/>
        <w:tblLook w:val="04A0"/>
      </w:tblPr>
      <w:tblGrid>
        <w:gridCol w:w="3970"/>
        <w:gridCol w:w="5244"/>
      </w:tblGrid>
      <w:tr w:rsidR="00A44E9B" w:rsidTr="00EA739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Виды административных правонарушений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tabs>
                <w:tab w:val="left" w:pos="3657"/>
              </w:tabs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Штрафы</w:t>
            </w:r>
          </w:p>
        </w:tc>
      </w:tr>
      <w:tr w:rsidR="00A44E9B" w:rsidTr="00EA7394">
        <w:trPr>
          <w:trHeight w:val="288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Самовольное занятие земельного участка (ст. 7.1)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tabs>
                <w:tab w:val="left" w:pos="3144"/>
                <w:tab w:val="left" w:pos="3515"/>
              </w:tabs>
              <w:spacing w:after="0" w:line="274" w:lineRule="exact"/>
              <w:ind w:right="459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Если определена кадастровая стоимость (КС) земли: от 2 до 3% КС (но не менее 100 тыс. руб.). Если КС не определена: от 100 до 200 тыс. руб.</w:t>
            </w:r>
          </w:p>
        </w:tc>
      </w:tr>
      <w:tr w:rsidR="00A44E9B" w:rsidTr="00EA7394">
        <w:trPr>
          <w:trHeight w:val="258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Использование земельных участков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ч. 2 и 3 ст. 8.8 (ч. 1 ст. 8.8)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tabs>
                <w:tab w:val="left" w:pos="3515"/>
              </w:tabs>
              <w:spacing w:after="0" w:line="274" w:lineRule="exact"/>
              <w:rPr>
                <w:sz w:val="24"/>
                <w:szCs w:val="24"/>
              </w:rPr>
            </w:pPr>
            <w:r w:rsidRPr="00EA7394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5163185</wp:posOffset>
                  </wp:positionH>
                  <wp:positionV relativeFrom="paragraph">
                    <wp:posOffset>645160</wp:posOffset>
                  </wp:positionV>
                  <wp:extent cx="2200275" cy="680085"/>
                  <wp:effectExtent l="0" t="0" r="9525" b="5715"/>
                  <wp:wrapNone/>
                  <wp:docPr id="2" name="Рисунок 2" descr="01-01 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01-01 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A7394">
              <w:rPr>
                <w:rStyle w:val="2"/>
                <w:rFonts w:eastAsia="Calibri"/>
              </w:rPr>
              <w:t xml:space="preserve">Если определена КС земли: от 1,5 до </w:t>
            </w:r>
            <w:r w:rsidRPr="00EA7394">
              <w:rPr>
                <w:rStyle w:val="2ArialNarrow"/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0EA7394">
              <w:rPr>
                <w:rStyle w:val="2ArialNarrow"/>
                <w:sz w:val="24"/>
                <w:szCs w:val="24"/>
              </w:rPr>
              <w:t>%</w:t>
            </w:r>
            <w:r w:rsidRPr="00EA7394">
              <w:rPr>
                <w:rStyle w:val="2"/>
                <w:rFonts w:eastAsia="Calibri"/>
              </w:rPr>
              <w:t xml:space="preserve"> КС (не менее 100 тыс. руб.). Если КС не определена:- от 100 до 200 тыс. </w:t>
            </w:r>
            <w:proofErr w:type="spellStart"/>
            <w:r w:rsidRPr="00EA7394">
              <w:rPr>
                <w:rStyle w:val="2"/>
                <w:rFonts w:eastAsia="Calibri"/>
              </w:rPr>
              <w:t>руб</w:t>
            </w:r>
            <w:proofErr w:type="spellEnd"/>
            <w:r w:rsidRPr="00EA7394">
              <w:rPr>
                <w:sz w:val="24"/>
                <w:szCs w:val="24"/>
              </w:rPr>
              <w:t xml:space="preserve"> </w:t>
            </w:r>
          </w:p>
        </w:tc>
      </w:tr>
      <w:tr w:rsidR="00A44E9B" w:rsidTr="00EA7394">
        <w:trPr>
          <w:trHeight w:val="129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его использованию в течение установленного срока предусмотрена законом (ч. 3 ст. 8.8)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tabs>
                <w:tab w:val="left" w:pos="3515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Если определена КС земли:</w:t>
            </w:r>
          </w:p>
          <w:p w:rsidR="00A44E9B" w:rsidRPr="00EA7394" w:rsidRDefault="00A44E9B">
            <w:pPr>
              <w:widowControl w:val="0"/>
              <w:tabs>
                <w:tab w:val="left" w:pos="134"/>
                <w:tab w:val="left" w:pos="3515"/>
              </w:tabs>
              <w:spacing w:after="0" w:line="269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- от 2 до 5% КС (не менее 400 тыс. руб.).</w:t>
            </w:r>
          </w:p>
          <w:p w:rsidR="00A44E9B" w:rsidRPr="00EA7394" w:rsidRDefault="00A44E9B">
            <w:pPr>
              <w:tabs>
                <w:tab w:val="left" w:pos="3515"/>
              </w:tabs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Если КС не определена:</w:t>
            </w:r>
          </w:p>
          <w:p w:rsidR="00A44E9B" w:rsidRPr="00EA7394" w:rsidRDefault="00A44E9B">
            <w:pPr>
              <w:tabs>
                <w:tab w:val="left" w:pos="3515"/>
              </w:tabs>
              <w:spacing w:after="0" w:line="240" w:lineRule="auto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- от 400 до 700 тыс. руб.</w:t>
            </w:r>
          </w:p>
        </w:tc>
      </w:tr>
      <w:tr w:rsidR="00A44E9B" w:rsidTr="00EA7394">
        <w:trPr>
          <w:trHeight w:val="35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 (ч. 4 ст. 8.8)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tabs>
                <w:tab w:val="left" w:pos="3515"/>
              </w:tabs>
              <w:spacing w:after="0" w:line="240" w:lineRule="auto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 xml:space="preserve"> - от 200 до 400 тыс. руб.</w:t>
            </w:r>
          </w:p>
        </w:tc>
      </w:tr>
      <w:tr w:rsidR="00A44E9B" w:rsidTr="00EA7394"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spacing w:after="0" w:line="240" w:lineRule="auto"/>
              <w:ind w:left="34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lastRenderedPageBreak/>
              <w:t>Невыполнение в установленный срок предписаний федеральных (или территориальных) органов, осуществляющих земельный надзор (в том числе в отношении земель сельскохозяйственного назначения), об устранении нарушений земельного законодательства (ч. 25 и 26 ст. 19.5)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E9B" w:rsidRPr="00EA7394" w:rsidRDefault="00A44E9B">
            <w:pPr>
              <w:tabs>
                <w:tab w:val="left" w:pos="3515"/>
              </w:tabs>
              <w:spacing w:after="0" w:line="278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- от 100 до 200 тыс. руб.</w:t>
            </w:r>
          </w:p>
          <w:p w:rsidR="00A44E9B" w:rsidRPr="00EA7394" w:rsidRDefault="00A44E9B">
            <w:pPr>
              <w:tabs>
                <w:tab w:val="left" w:pos="3515"/>
              </w:tabs>
              <w:spacing w:after="0" w:line="274" w:lineRule="exac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При повторном (в течение года) нарушении:</w:t>
            </w:r>
          </w:p>
          <w:p w:rsidR="00A44E9B" w:rsidRPr="00EA7394" w:rsidRDefault="00A44E9B">
            <w:pPr>
              <w:widowControl w:val="0"/>
              <w:tabs>
                <w:tab w:val="left" w:pos="144"/>
                <w:tab w:val="left" w:pos="3515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 xml:space="preserve">- от 200 до 300 тыс. </w:t>
            </w:r>
            <w:proofErr w:type="spellStart"/>
            <w:r w:rsidRPr="00EA7394">
              <w:rPr>
                <w:rStyle w:val="2"/>
                <w:rFonts w:eastAsia="Calibri"/>
              </w:rPr>
              <w:t>руб</w:t>
            </w:r>
            <w:proofErr w:type="spellEnd"/>
          </w:p>
        </w:tc>
      </w:tr>
    </w:tbl>
    <w:p w:rsidR="00A44E9B" w:rsidRDefault="00A44E9B" w:rsidP="00A44E9B"/>
    <w:p w:rsidR="00A44E9B" w:rsidRDefault="00A44E9B" w:rsidP="00A44E9B"/>
    <w:p w:rsidR="00A44E9B" w:rsidRPr="00EA7394" w:rsidRDefault="00A44E9B" w:rsidP="00A44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94">
        <w:rPr>
          <w:rFonts w:ascii="Times New Roman" w:hAnsi="Times New Roman" w:cs="Times New Roman"/>
          <w:b/>
          <w:sz w:val="28"/>
          <w:szCs w:val="28"/>
        </w:rPr>
        <w:t>Меры административной ответственности для должностных лиц:</w:t>
      </w:r>
    </w:p>
    <w:p w:rsidR="00A44E9B" w:rsidRDefault="00A44E9B" w:rsidP="00A44E9B"/>
    <w:tbl>
      <w:tblPr>
        <w:tblStyle w:val="a5"/>
        <w:tblpPr w:leftFromText="180" w:rightFromText="180" w:vertAnchor="page" w:horzAnchor="margin" w:tblpY="6218"/>
        <w:tblW w:w="9180" w:type="dxa"/>
        <w:tblLook w:val="04A0"/>
      </w:tblPr>
      <w:tblGrid>
        <w:gridCol w:w="4070"/>
        <w:gridCol w:w="5110"/>
      </w:tblGrid>
      <w:tr w:rsidR="00EA7394" w:rsidTr="00EA7394">
        <w:trPr>
          <w:trHeight w:val="287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Виды административных правонарушений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tabs>
                <w:tab w:val="left" w:pos="365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Штрафы</w:t>
            </w:r>
          </w:p>
        </w:tc>
      </w:tr>
      <w:tr w:rsidR="00EA7394" w:rsidTr="00EA7394">
        <w:trPr>
          <w:trHeight w:val="211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Самовольное занятие земельного участка (ст. 7.1)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widowControl w:val="0"/>
              <w:numPr>
                <w:ilvl w:val="0"/>
                <w:numId w:val="2"/>
              </w:numPr>
              <w:tabs>
                <w:tab w:val="left" w:pos="139"/>
                <w:tab w:val="left" w:pos="3515"/>
              </w:tabs>
              <w:spacing w:after="0" w:line="274" w:lineRule="exact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A7394">
              <w:rPr>
                <w:rFonts w:ascii="Times New Roman" w:hAnsi="Times New Roman" w:cs="Times New Roman"/>
                <w:sz w:val="24"/>
                <w:szCs w:val="24"/>
              </w:rPr>
              <w:t xml:space="preserve">от 1,5  до 2 % КС </w:t>
            </w:r>
            <w:proofErr w:type="gramStart"/>
            <w:r w:rsidRPr="00EA739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A7394">
              <w:rPr>
                <w:rFonts w:ascii="Times New Roman" w:hAnsi="Times New Roman" w:cs="Times New Roman"/>
                <w:sz w:val="24"/>
                <w:szCs w:val="24"/>
              </w:rPr>
              <w:t>но не менее 20 тыс. руб.)</w:t>
            </w:r>
          </w:p>
        </w:tc>
      </w:tr>
      <w:tr w:rsidR="00EA7394" w:rsidTr="00EA7394">
        <w:trPr>
          <w:trHeight w:val="288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spacing w:after="0" w:line="240" w:lineRule="auto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Использование земельных участков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ч. 2 и 3 ст. 8.8 (ч. 1 ст. 8.8)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tabs>
                <w:tab w:val="left" w:pos="3515"/>
              </w:tabs>
              <w:spacing w:after="0" w:line="274" w:lineRule="exact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от 1 до 1,5% КС (не менее 20 тыс. руб.)</w:t>
            </w:r>
          </w:p>
        </w:tc>
      </w:tr>
      <w:tr w:rsidR="00EA7394" w:rsidTr="00EA7394">
        <w:trPr>
          <w:trHeight w:val="335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spacing w:after="0" w:line="240" w:lineRule="auto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его использованию в течение установленного срока предусмотрена законом (ч. 3 ст. 8.8)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tabs>
                <w:tab w:val="left" w:pos="3515"/>
              </w:tabs>
              <w:spacing w:after="0" w:line="240" w:lineRule="auto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от 1,5 до 2% КС (не менее 50 тыс. руб.);</w:t>
            </w:r>
          </w:p>
        </w:tc>
      </w:tr>
      <w:tr w:rsidR="00EA7394" w:rsidTr="00EA7394">
        <w:trPr>
          <w:trHeight w:val="239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spacing w:after="0" w:line="240" w:lineRule="auto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 (ч. 4 ст. 8.8)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spacing w:after="0" w:line="240" w:lineRule="auto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 xml:space="preserve">от 100 до 200 тыс. </w:t>
            </w:r>
            <w:proofErr w:type="spellStart"/>
            <w:r w:rsidRPr="00EA7394">
              <w:rPr>
                <w:rStyle w:val="2"/>
                <w:rFonts w:eastAsia="Calibri"/>
              </w:rPr>
              <w:t>руб</w:t>
            </w:r>
            <w:proofErr w:type="spellEnd"/>
          </w:p>
        </w:tc>
      </w:tr>
      <w:tr w:rsidR="00EA7394" w:rsidTr="00EA7394">
        <w:trPr>
          <w:trHeight w:val="407"/>
        </w:trPr>
        <w:tc>
          <w:tcPr>
            <w:tcW w:w="4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spacing w:after="0" w:line="240" w:lineRule="auto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Невыполнение в установленный срок предписаний федеральных (или территориальных) органов, осуществляющих земельный надзор (в том числе в отношении земель сельскохозяйственного назначения), об устранении нарушений земельного законодательства (ч. 25 и 26 ст. 19.5)</w:t>
            </w:r>
          </w:p>
        </w:tc>
        <w:tc>
          <w:tcPr>
            <w:tcW w:w="5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394" w:rsidRPr="00EA7394" w:rsidRDefault="00EA7394" w:rsidP="00EA7394">
            <w:pPr>
              <w:spacing w:after="0" w:line="240" w:lineRule="auto"/>
              <w:rPr>
                <w:rStyle w:val="2"/>
                <w:rFonts w:eastAsia="Calibri"/>
              </w:rPr>
            </w:pPr>
            <w:r w:rsidRPr="00EA7394">
              <w:rPr>
                <w:rStyle w:val="2"/>
                <w:rFonts w:eastAsia="Calibri"/>
              </w:rPr>
              <w:t>от 30 до 50 тыс. руб. или дисквалификация до 3 лет;</w:t>
            </w:r>
          </w:p>
          <w:p w:rsidR="00EA7394" w:rsidRPr="00EA7394" w:rsidRDefault="00EA7394" w:rsidP="00EA7394">
            <w:pPr>
              <w:tabs>
                <w:tab w:val="left" w:pos="3515"/>
              </w:tabs>
              <w:spacing w:after="0" w:line="274" w:lineRule="exact"/>
              <w:rPr>
                <w:rStyle w:val="2"/>
                <w:rFonts w:eastAsia="Calibri"/>
              </w:rPr>
            </w:pPr>
            <w:r w:rsidRPr="00EA7394">
              <w:rPr>
                <w:rStyle w:val="2"/>
                <w:rFonts w:eastAsia="Calibri"/>
              </w:rPr>
              <w:t>При повторном (в течение года) нарушении:</w:t>
            </w:r>
          </w:p>
          <w:p w:rsidR="00EA7394" w:rsidRPr="00EA7394" w:rsidRDefault="00EA7394" w:rsidP="00EA7394">
            <w:pPr>
              <w:widowControl w:val="0"/>
              <w:tabs>
                <w:tab w:val="left" w:pos="144"/>
                <w:tab w:val="left" w:pos="3515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EA7394">
              <w:rPr>
                <w:rStyle w:val="2"/>
                <w:rFonts w:eastAsia="Calibri"/>
              </w:rPr>
              <w:t>- от 70 до 100 тыс. руб. или дисквалификация до 3 лет</w:t>
            </w:r>
          </w:p>
        </w:tc>
      </w:tr>
    </w:tbl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Default="00A44E9B" w:rsidP="00A44E9B"/>
    <w:p w:rsidR="00A44E9B" w:rsidRPr="00A44E9B" w:rsidRDefault="00A44E9B" w:rsidP="00A44E9B"/>
    <w:sectPr w:rsidR="00A44E9B" w:rsidRPr="00A44E9B" w:rsidSect="00EA739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95283"/>
    <w:multiLevelType w:val="multilevel"/>
    <w:tmpl w:val="832234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8EA4939"/>
    <w:multiLevelType w:val="multilevel"/>
    <w:tmpl w:val="87A89D5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6E"/>
    <w:rsid w:val="00044C6E"/>
    <w:rsid w:val="003950B2"/>
    <w:rsid w:val="006811C0"/>
    <w:rsid w:val="00997AFD"/>
    <w:rsid w:val="00A44E9B"/>
    <w:rsid w:val="00DE008E"/>
    <w:rsid w:val="00EA7394"/>
    <w:rsid w:val="00EB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9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A44E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A44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Narrow">
    <w:name w:val="Основной текст (2) + Arial Narrow"/>
    <w:aliases w:val="11 pt,Курсив"/>
    <w:basedOn w:val="a0"/>
    <w:rsid w:val="00A44E9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9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9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A44E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A44E9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ArialNarrow">
    <w:name w:val="Основной текст (2) + Arial Narrow"/>
    <w:aliases w:val="11 pt,Курсив"/>
    <w:basedOn w:val="a0"/>
    <w:rsid w:val="00A44E9B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Bagenova EI</cp:lastModifiedBy>
  <cp:revision>5</cp:revision>
  <dcterms:created xsi:type="dcterms:W3CDTF">2020-05-16T11:51:00Z</dcterms:created>
  <dcterms:modified xsi:type="dcterms:W3CDTF">2020-05-18T06:56:00Z</dcterms:modified>
</cp:coreProperties>
</file>