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9B" w:rsidRDefault="008B169B" w:rsidP="008B169B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-234315</wp:posOffset>
            </wp:positionV>
            <wp:extent cx="720090" cy="923925"/>
            <wp:effectExtent l="0" t="0" r="3810" b="9525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69B" w:rsidRDefault="008B169B" w:rsidP="008B169B">
      <w:pPr>
        <w:jc w:val="center"/>
        <w:rPr>
          <w:b/>
          <w:sz w:val="32"/>
          <w:szCs w:val="32"/>
        </w:rPr>
      </w:pPr>
    </w:p>
    <w:p w:rsidR="008B169B" w:rsidRDefault="008B169B" w:rsidP="008B169B">
      <w:pPr>
        <w:rPr>
          <w:b/>
          <w:sz w:val="32"/>
          <w:szCs w:val="32"/>
        </w:rPr>
      </w:pPr>
    </w:p>
    <w:p w:rsidR="008B169B" w:rsidRDefault="008B169B" w:rsidP="008B169B">
      <w:pPr>
        <w:jc w:val="center"/>
        <w:rPr>
          <w:b/>
          <w:sz w:val="32"/>
          <w:szCs w:val="32"/>
        </w:rPr>
      </w:pPr>
    </w:p>
    <w:p w:rsidR="008B169B" w:rsidRDefault="008B169B" w:rsidP="008B16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СЕЛЬСКОГО ПОСЕЛЕНИЯ «КЛЮЧЕВСКОЕ» МУНИЦИПАЛЬНОГО РАЙОНА «БОРЗИНСКИЙ РАЙОН» ЗАБАЙКАЛЬСКОГО КРАЯ</w:t>
      </w:r>
    </w:p>
    <w:p w:rsidR="008B169B" w:rsidRDefault="008B169B" w:rsidP="008B169B">
      <w:pPr>
        <w:jc w:val="center"/>
        <w:rPr>
          <w:b/>
          <w:sz w:val="32"/>
          <w:szCs w:val="32"/>
        </w:rPr>
      </w:pPr>
    </w:p>
    <w:p w:rsidR="008B169B" w:rsidRDefault="008B169B" w:rsidP="008B169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8B169B" w:rsidRDefault="008B169B" w:rsidP="008B169B">
      <w:pPr>
        <w:jc w:val="center"/>
        <w:rPr>
          <w:b/>
          <w:sz w:val="44"/>
          <w:szCs w:val="44"/>
        </w:rPr>
      </w:pPr>
    </w:p>
    <w:p w:rsidR="008B169B" w:rsidRDefault="008B169B" w:rsidP="008B169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22 января  2020 г.                                                                                        №   90</w:t>
      </w:r>
    </w:p>
    <w:p w:rsidR="008B169B" w:rsidRDefault="008B169B" w:rsidP="008B169B">
      <w:pPr>
        <w:rPr>
          <w:sz w:val="28"/>
          <w:szCs w:val="28"/>
        </w:rPr>
      </w:pPr>
    </w:p>
    <w:p w:rsidR="008B169B" w:rsidRDefault="008B169B" w:rsidP="008B169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село Ключевское</w:t>
      </w:r>
    </w:p>
    <w:p w:rsidR="008B169B" w:rsidRDefault="008B169B" w:rsidP="008B169B">
      <w:pPr>
        <w:tabs>
          <w:tab w:val="left" w:pos="3825"/>
        </w:tabs>
        <w:jc w:val="both"/>
        <w:rPr>
          <w:sz w:val="28"/>
          <w:szCs w:val="28"/>
        </w:rPr>
      </w:pPr>
    </w:p>
    <w:p w:rsidR="008B169B" w:rsidRDefault="008B169B" w:rsidP="008B1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Устав сельского поселения «Ключевское» </w:t>
      </w:r>
    </w:p>
    <w:p w:rsidR="008B169B" w:rsidRDefault="008B169B" w:rsidP="008B169B">
      <w:pPr>
        <w:suppressAutoHyphens/>
        <w:jc w:val="center"/>
        <w:rPr>
          <w:sz w:val="28"/>
          <w:szCs w:val="28"/>
        </w:rPr>
      </w:pPr>
    </w:p>
    <w:p w:rsidR="008B169B" w:rsidRDefault="008B169B" w:rsidP="008B169B">
      <w:pPr>
        <w:suppressAutoHyphens/>
        <w:ind w:firstLine="720"/>
        <w:jc w:val="center"/>
        <w:rPr>
          <w:bCs/>
          <w:sz w:val="28"/>
          <w:szCs w:val="28"/>
        </w:rPr>
      </w:pPr>
    </w:p>
    <w:p w:rsidR="008B169B" w:rsidRDefault="008B169B" w:rsidP="008B169B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 части 10 статьи 35 Федерального закона от 06 октября 2003 года № 131-ФЗ «Об общих принципах организации местного самоуправления в Российской Федерации», статьей 34 Устава сельского поселения «Ключевское» Совет сельского поселения «Ключевское» </w:t>
      </w:r>
      <w:r>
        <w:rPr>
          <w:b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е ш и л:</w:t>
      </w:r>
    </w:p>
    <w:p w:rsidR="008B169B" w:rsidRDefault="008B169B" w:rsidP="008B169B">
      <w:pPr>
        <w:suppressAutoHyphens/>
        <w:ind w:firstLine="720"/>
        <w:jc w:val="both"/>
        <w:rPr>
          <w:bCs/>
          <w:sz w:val="28"/>
          <w:szCs w:val="28"/>
        </w:rPr>
      </w:pPr>
    </w:p>
    <w:p w:rsidR="008B169B" w:rsidRDefault="008B169B" w:rsidP="008B169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и дополнения в Устав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«Ключевское» (далее – Устав), принятый решением Совета сельского поселения «Ключевское» от 05 марта 2018 года № 47, следующего содержания:</w:t>
      </w:r>
    </w:p>
    <w:p w:rsidR="008B169B" w:rsidRDefault="008B169B" w:rsidP="008B169B">
      <w:pPr>
        <w:pStyle w:val="4"/>
        <w:keepNext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статью 2 Устава изложить в следующей редакции:</w:t>
      </w:r>
    </w:p>
    <w:p w:rsidR="008B169B" w:rsidRDefault="008B169B" w:rsidP="008B169B">
      <w:pPr>
        <w:pStyle w:val="4"/>
        <w:keepNext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2. Наименование муниципального образования</w:t>
      </w:r>
    </w:p>
    <w:p w:rsidR="008B169B" w:rsidRDefault="008B169B" w:rsidP="008B169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муниципального образования – сельское поселение «Ключевское» муниципального района «Борзинский район» Забайкальского края. Сокращенное наименование - сельское поселение «Ключевское» (далее также – сельское поселение, поселение).</w:t>
      </w:r>
    </w:p>
    <w:p w:rsidR="008B169B" w:rsidRDefault="008B169B" w:rsidP="008B169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входит в состав муниципального района «Борзинский район».»;</w:t>
      </w:r>
    </w:p>
    <w:p w:rsidR="008B169B" w:rsidRDefault="008B169B" w:rsidP="008B169B">
      <w:pPr>
        <w:suppressAutoHyphens/>
        <w:ind w:firstLine="720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2) </w:t>
      </w:r>
      <w:r>
        <w:rPr>
          <w:rFonts w:eastAsia="SimSun"/>
          <w:sz w:val="28"/>
          <w:szCs w:val="28"/>
          <w:lang w:eastAsia="zh-CN"/>
        </w:rPr>
        <w:t>часть 1 статьи 8 Устава дополнить пунктом 14 следующего содержания:</w:t>
      </w:r>
    </w:p>
    <w:p w:rsidR="008B169B" w:rsidRDefault="008B169B" w:rsidP="008B1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требованиями.»;</w:t>
      </w:r>
    </w:p>
    <w:p w:rsidR="008B169B" w:rsidRDefault="008B169B" w:rsidP="008B169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rFonts w:eastAsia="SimSun"/>
          <w:sz w:val="28"/>
          <w:szCs w:val="28"/>
          <w:lang w:eastAsia="zh-CN"/>
        </w:rPr>
        <w:t>пункт 5 части 1 статьи 10 Устава признать утратившим силу;</w:t>
      </w:r>
    </w:p>
    <w:p w:rsidR="008B169B" w:rsidRDefault="008B169B" w:rsidP="008B1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дополнить Устав статьей 19.1 следующего содержания:</w:t>
      </w:r>
    </w:p>
    <w:p w:rsidR="008B169B" w:rsidRDefault="008B169B" w:rsidP="008B169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19.1. Сельский староста</w:t>
      </w:r>
    </w:p>
    <w:p w:rsidR="008B169B" w:rsidRDefault="008B169B" w:rsidP="008B169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пункте, расположенном в поселении, может назначаться сельский староста.</w:t>
      </w:r>
    </w:p>
    <w:p w:rsidR="008B169B" w:rsidRDefault="008B169B" w:rsidP="008B169B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1" w:name="dst100032"/>
      <w:bookmarkEnd w:id="1"/>
      <w:r>
        <w:rPr>
          <w:sz w:val="28"/>
          <w:szCs w:val="28"/>
        </w:rPr>
        <w:t>2. Сельский староста назначается Советом сельского поселения, в состав которого входит данный сельский населенный пункт, по представлению схода граждан сельского населённого пункта из числа лиц, проживающих на территории данного сельского населённого пункта и обладающих активным избирательным правом.</w:t>
      </w:r>
    </w:p>
    <w:p w:rsidR="008B169B" w:rsidRDefault="008B169B" w:rsidP="008B169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Срок полномочий сельского старосты составляет 3 года.</w:t>
      </w:r>
    </w:p>
    <w:p w:rsidR="008B169B" w:rsidRDefault="008B169B" w:rsidP="008B169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Полномочия, порядок назначения, порядок прекращения полномочий, гарантии деятельности и иные вопросы статуса сельского старосты устанавливаются нормативным правовым актом Совета сельского поселения,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статьей 27.1 Федерального закона № 131-ФЗ и законом Забайкальского края.»;</w:t>
      </w:r>
    </w:p>
    <w:p w:rsidR="008B169B" w:rsidRDefault="008B169B" w:rsidP="008B16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пункт 1 части 6 статьи 31 Устава изложить в следующей редакции:</w:t>
      </w:r>
    </w:p>
    <w:p w:rsidR="008B169B" w:rsidRDefault="008B169B" w:rsidP="008B1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Забайкальского края,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8B169B" w:rsidRDefault="008B169B" w:rsidP="008B1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часть 7 статьи 31 Устава изложить в следующей редакции:</w:t>
      </w:r>
    </w:p>
    <w:p w:rsidR="008B169B" w:rsidRDefault="008B169B" w:rsidP="008B1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</w:t>
      </w:r>
      <w:r>
        <w:rPr>
          <w:sz w:val="28"/>
          <w:szCs w:val="28"/>
        </w:rPr>
        <w:lastRenderedPageBreak/>
        <w:t>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131-ФЗ.»;</w:t>
      </w:r>
    </w:p>
    <w:p w:rsidR="008B169B" w:rsidRDefault="008B169B" w:rsidP="008B169B">
      <w:pPr>
        <w:suppressAutoHyphens/>
        <w:ind w:firstLine="72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7) часть 4 статьи 32 Устава дополнить пунктом 3 следующего содержания:</w:t>
      </w:r>
    </w:p>
    <w:p w:rsidR="008B169B" w:rsidRDefault="008B169B" w:rsidP="008B1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 право на обращение с депутатским запросом.».</w:t>
      </w:r>
    </w:p>
    <w:p w:rsidR="008B169B" w:rsidRDefault="008B169B" w:rsidP="008B169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часть 4 статьи 38 Устава изложить в следующей редакции:</w:t>
      </w:r>
    </w:p>
    <w:p w:rsidR="008B169B" w:rsidRDefault="008B169B" w:rsidP="008B1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«Официальным опубликованием муниципального правового акта сельского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поселении, определённом в качестве источника официального опубликования муниципальных правовых актов сельского поселения.</w:t>
      </w:r>
    </w:p>
    <w:p w:rsidR="008B169B" w:rsidRDefault="008B169B" w:rsidP="008B1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Официальным обнародованием муниципального правового акта сельского поселения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сельского поселения, определяемых решением Совета сельского поселения.</w:t>
      </w:r>
    </w:p>
    <w:p w:rsidR="008B169B" w:rsidRDefault="008B169B" w:rsidP="008B1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Дополнительным источником официального опубликования (обнародования) Устава сельского поселения,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Эл № ФС77-72471 от 05.03.2018).</w:t>
      </w:r>
    </w:p>
    <w:p w:rsidR="008B169B" w:rsidRDefault="008B169B" w:rsidP="008B1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Иные муниципальные нормативные правовые акты или соглашения, заключённые между органами местного самоуправления также размещаются на портале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Эл № ФС77-72471 от 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8B169B" w:rsidRDefault="008B169B" w:rsidP="008B1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8B169B" w:rsidRDefault="008B169B" w:rsidP="008B169B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Дополнительно к официальному опубликованию (обнародованию) муниципальные правовые акты размещаются на сайте муниципального образования в информационно-телекоммуникационной сети «Интернет» по адресу:http://борзинский-район.рф/муниципальный-район/сп-Ключевское/.».</w:t>
      </w:r>
    </w:p>
    <w:p w:rsidR="008B169B" w:rsidRDefault="008B169B" w:rsidP="008B169B">
      <w:pPr>
        <w:suppressAutoHyphens/>
        <w:ind w:firstLine="72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2. Настоящее решение о внесении изменений и дополнений в Устав сельского поселения «Ключевское» направить на государственную регистрацию в Управление Министерства юстиции Российской Федерации по Забайкальскому краю.</w:t>
      </w:r>
    </w:p>
    <w:p w:rsidR="008B169B" w:rsidRDefault="008B169B" w:rsidP="008B169B">
      <w:pPr>
        <w:suppressAutoHyphens/>
        <w:ind w:firstLine="72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«Ключевское».</w:t>
      </w:r>
    </w:p>
    <w:p w:rsidR="008B169B" w:rsidRDefault="008B169B" w:rsidP="008B169B">
      <w:pPr>
        <w:jc w:val="both"/>
        <w:rPr>
          <w:sz w:val="28"/>
          <w:szCs w:val="28"/>
        </w:rPr>
      </w:pPr>
    </w:p>
    <w:p w:rsidR="008B169B" w:rsidRDefault="008B169B" w:rsidP="008B169B">
      <w:pPr>
        <w:suppressAutoHyphens/>
        <w:ind w:firstLine="720"/>
        <w:jc w:val="both"/>
        <w:rPr>
          <w:sz w:val="28"/>
          <w:szCs w:val="28"/>
        </w:rPr>
      </w:pPr>
    </w:p>
    <w:p w:rsidR="008B169B" w:rsidRDefault="008B169B" w:rsidP="008B169B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«Ключевское»                                   В.В.Путилина</w:t>
      </w:r>
    </w:p>
    <w:p w:rsidR="000D5A03" w:rsidRDefault="000D5A03"/>
    <w:sectPr w:rsidR="000D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58"/>
    <w:rsid w:val="000D5A03"/>
    <w:rsid w:val="00310758"/>
    <w:rsid w:val="008B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9AF5C"/>
  <w15:chartTrackingRefBased/>
  <w15:docId w15:val="{B2C038EB-84E4-4256-B1D1-D917E32D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B169B"/>
    <w:pPr>
      <w:keepNext/>
      <w:ind w:firstLine="567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B169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1177</Words>
  <Characters>6710</Characters>
  <Application>Microsoft Office Word</Application>
  <DocSecurity>0</DocSecurity>
  <Lines>55</Lines>
  <Paragraphs>15</Paragraphs>
  <ScaleCrop>false</ScaleCrop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2020-04-02T02:25:00Z</dcterms:created>
  <dcterms:modified xsi:type="dcterms:W3CDTF">2020-04-02T02:25:00Z</dcterms:modified>
</cp:coreProperties>
</file>