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EE" w:rsidRDefault="00AB1BEE" w:rsidP="00AB1BEE">
      <w:pPr>
        <w:rPr>
          <w:rFonts w:ascii="Times New Roman" w:eastAsia="Times New Roman" w:hAnsi="Times New Roman"/>
          <w:sz w:val="24"/>
        </w:rPr>
      </w:pPr>
    </w:p>
    <w:p w:rsidR="00AB1BEE" w:rsidRDefault="00AB1BEE" w:rsidP="00AB1BEE">
      <w:pPr>
        <w:rPr>
          <w:rFonts w:ascii="Times New Roman" w:eastAsia="Times New Roman" w:hAnsi="Times New Roman"/>
          <w:sz w:val="24"/>
        </w:rPr>
      </w:pPr>
    </w:p>
    <w:p w:rsidR="00AB1BEE" w:rsidRDefault="00AB1BEE" w:rsidP="00AB1BEE">
      <w:pPr>
        <w:rPr>
          <w:rFonts w:ascii="Times New Roman" w:eastAsia="Times New Roman" w:hAnsi="Times New Roman"/>
          <w:sz w:val="24"/>
        </w:rPr>
      </w:pPr>
    </w:p>
    <w:p w:rsidR="00AB1BEE" w:rsidRDefault="00AB1BEE" w:rsidP="00AB1BEE">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EE" w:rsidRPr="001D6966" w:rsidRDefault="00AB1BEE" w:rsidP="00AB1BEE">
      <w:pPr>
        <w:rPr>
          <w:rFonts w:ascii="Times New Roman" w:eastAsia="Times New Roman" w:hAnsi="Times New Roman" w:cs="Times New Roman"/>
          <w:sz w:val="28"/>
          <w:szCs w:val="24"/>
        </w:rPr>
      </w:pPr>
    </w:p>
    <w:p w:rsidR="00AB1BEE" w:rsidRPr="001D6966" w:rsidRDefault="00AB1BEE" w:rsidP="00AB1BEE">
      <w:pPr>
        <w:rPr>
          <w:rFonts w:ascii="Arial" w:eastAsia="Times New Roman" w:hAnsi="Arial"/>
          <w:sz w:val="28"/>
          <w:szCs w:val="24"/>
        </w:rPr>
      </w:pPr>
    </w:p>
    <w:p w:rsidR="00AB1BEE" w:rsidRPr="001D6966" w:rsidRDefault="00AB1BEE" w:rsidP="00AB1BEE">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r w:rsidR="00F315CA" w:rsidRPr="00F315CA">
        <w:t xml:space="preserve"> </w:t>
      </w:r>
      <w:r w:rsidR="00F315CA" w:rsidRPr="00F315CA">
        <w:rPr>
          <w:rFonts w:ascii="Times New Roman" w:eastAsia="Times New Roman" w:hAnsi="Times New Roman" w:cs="Times New Roman"/>
          <w:b/>
          <w:sz w:val="32"/>
          <w:szCs w:val="32"/>
        </w:rPr>
        <w:t>ЗАБАЙКАЛЬСКОГО КРАЯ</w:t>
      </w:r>
    </w:p>
    <w:p w:rsidR="00AB1BEE" w:rsidRPr="001D6966" w:rsidRDefault="00AB1BEE" w:rsidP="00AB1BEE">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AB1BEE" w:rsidRPr="001D6966" w:rsidRDefault="00AB1BEE" w:rsidP="00AB1BEE">
      <w:pPr>
        <w:jc w:val="both"/>
        <w:rPr>
          <w:rFonts w:ascii="Times New Roman" w:eastAsia="Times New Roman" w:hAnsi="Times New Roman" w:cs="Times New Roman"/>
          <w:sz w:val="28"/>
          <w:szCs w:val="28"/>
        </w:rPr>
      </w:pPr>
    </w:p>
    <w:p w:rsidR="00AB1BEE" w:rsidRPr="001D6966" w:rsidRDefault="00D2380C" w:rsidP="00AB1BE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июня </w:t>
      </w:r>
      <w:r w:rsidR="00AB1BEE" w:rsidRPr="001D6966">
        <w:rPr>
          <w:rFonts w:ascii="Times New Roman" w:eastAsia="Times New Roman" w:hAnsi="Times New Roman" w:cs="Times New Roman"/>
          <w:sz w:val="28"/>
          <w:szCs w:val="28"/>
        </w:rPr>
        <w:t xml:space="preserve"> 20</w:t>
      </w:r>
      <w:r w:rsidR="00AB1BEE">
        <w:rPr>
          <w:rFonts w:ascii="Times New Roman" w:eastAsia="Times New Roman" w:hAnsi="Times New Roman" w:cs="Times New Roman"/>
          <w:sz w:val="28"/>
          <w:szCs w:val="28"/>
        </w:rPr>
        <w:t>20</w:t>
      </w:r>
      <w:r w:rsidR="00AB1BEE"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00AB1B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B1BEE">
        <w:rPr>
          <w:rFonts w:ascii="Times New Roman" w:eastAsia="Times New Roman" w:hAnsi="Times New Roman" w:cs="Times New Roman"/>
          <w:sz w:val="28"/>
          <w:szCs w:val="28"/>
        </w:rPr>
        <w:t xml:space="preserve">   </w:t>
      </w:r>
      <w:r w:rsidR="00AB1BEE"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297</w:t>
      </w:r>
    </w:p>
    <w:p w:rsidR="00AB1BEE" w:rsidRPr="001D6966" w:rsidRDefault="00AB1BEE" w:rsidP="00AB1BEE">
      <w:pPr>
        <w:jc w:val="center"/>
        <w:rPr>
          <w:rFonts w:ascii="Times New Roman" w:eastAsia="Times New Roman" w:hAnsi="Times New Roman" w:cs="Times New Roman"/>
          <w:sz w:val="28"/>
          <w:szCs w:val="28"/>
        </w:rPr>
      </w:pPr>
    </w:p>
    <w:p w:rsidR="00AB1BEE" w:rsidRPr="001D6966" w:rsidRDefault="00AB1BEE" w:rsidP="00AB1BEE">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AB1BEE" w:rsidRPr="001D6966" w:rsidRDefault="00AB1BEE" w:rsidP="00AB1BEE">
      <w:pPr>
        <w:jc w:val="both"/>
        <w:rPr>
          <w:rFonts w:ascii="Times New Roman" w:eastAsia="Times New Roman" w:hAnsi="Times New Roman" w:cs="Times New Roman"/>
          <w:sz w:val="28"/>
          <w:szCs w:val="28"/>
        </w:rPr>
      </w:pPr>
    </w:p>
    <w:p w:rsidR="00AB1BEE" w:rsidRPr="001D6966" w:rsidRDefault="00AB1BEE" w:rsidP="00AB1BEE">
      <w:pPr>
        <w:jc w:val="both"/>
        <w:rPr>
          <w:rFonts w:ascii="Times New Roman" w:eastAsia="Times New Roman" w:hAnsi="Times New Roman" w:cs="Times New Roman"/>
          <w:b/>
          <w:bCs/>
          <w:sz w:val="28"/>
          <w:szCs w:val="28"/>
        </w:rPr>
      </w:pPr>
    </w:p>
    <w:p w:rsidR="00AB1BEE" w:rsidRPr="001D6966" w:rsidRDefault="00AB1BEE" w:rsidP="00AB1BEE">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DE4CA7">
        <w:rPr>
          <w:rFonts w:ascii="Times New Roman" w:eastAsia="Times New Roman" w:hAnsi="Times New Roman" w:cs="Times New Roman"/>
          <w:b/>
          <w:bCs/>
          <w:sz w:val="28"/>
          <w:szCs w:val="28"/>
        </w:rPr>
        <w:t>Приозёрное</w:t>
      </w:r>
      <w:r>
        <w:rPr>
          <w:rFonts w:ascii="Times New Roman" w:eastAsia="Times New Roman" w:hAnsi="Times New Roman" w:cs="Times New Roman"/>
          <w:b/>
          <w:bCs/>
          <w:sz w:val="28"/>
          <w:szCs w:val="28"/>
        </w:rPr>
        <w:t>» муниципального района «Борзинский район»</w:t>
      </w:r>
      <w:r w:rsidR="00F315CA" w:rsidRPr="00F315CA">
        <w:t xml:space="preserve"> </w:t>
      </w:r>
      <w:r w:rsidR="00F315CA" w:rsidRPr="00F315CA">
        <w:rPr>
          <w:rFonts w:ascii="Times New Roman" w:eastAsia="Times New Roman" w:hAnsi="Times New Roman" w:cs="Times New Roman"/>
          <w:b/>
          <w:bCs/>
          <w:sz w:val="28"/>
          <w:szCs w:val="28"/>
        </w:rPr>
        <w:t>Забайкальского края</w:t>
      </w:r>
    </w:p>
    <w:p w:rsidR="00AB1BEE" w:rsidRPr="001D6966" w:rsidRDefault="00AB1BEE" w:rsidP="00AB1BEE">
      <w:pPr>
        <w:rPr>
          <w:rFonts w:ascii="Times New Roman" w:eastAsia="Times New Roman" w:hAnsi="Times New Roman" w:cs="Times New Roman"/>
          <w:sz w:val="28"/>
          <w:szCs w:val="28"/>
        </w:rPr>
      </w:pPr>
    </w:p>
    <w:p w:rsidR="00AB1BEE" w:rsidRPr="00F315CA" w:rsidRDefault="00AB1BEE" w:rsidP="00F315CA">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r w:rsidR="00F315CA" w:rsidRPr="00F315CA">
        <w:rPr>
          <w:rFonts w:ascii="Times New Roman" w:eastAsia="Times New Roman" w:hAnsi="Times New Roman" w:cs="Times New Roman"/>
          <w:sz w:val="28"/>
          <w:szCs w:val="28"/>
        </w:rPr>
        <w:t>Забайкальского края</w:t>
      </w:r>
      <w:r w:rsidR="00F315CA">
        <w:rPr>
          <w:rFonts w:ascii="Times New Roman" w:eastAsia="Times New Roman" w:hAnsi="Times New Roman" w:cs="Times New Roman"/>
          <w:sz w:val="28"/>
          <w:szCs w:val="28"/>
        </w:rPr>
        <w:t xml:space="preserve">  </w:t>
      </w:r>
      <w:r w:rsidRPr="001D6966">
        <w:rPr>
          <w:rFonts w:ascii="Times New Roman" w:eastAsia="Times New Roman" w:hAnsi="Times New Roman" w:cs="Times New Roman"/>
          <w:b/>
          <w:sz w:val="28"/>
          <w:szCs w:val="28"/>
        </w:rPr>
        <w:t>п о с т а н о в л я е т:</w:t>
      </w:r>
    </w:p>
    <w:p w:rsidR="00AB1BEE" w:rsidRPr="001D6966" w:rsidRDefault="00AB1BEE" w:rsidP="00AB1BEE">
      <w:pPr>
        <w:ind w:firstLine="709"/>
        <w:jc w:val="both"/>
        <w:rPr>
          <w:rFonts w:ascii="Times New Roman" w:eastAsia="Times New Roman" w:hAnsi="Times New Roman" w:cs="Times New Roman"/>
          <w:b/>
          <w:sz w:val="28"/>
          <w:szCs w:val="28"/>
        </w:rPr>
      </w:pPr>
    </w:p>
    <w:p w:rsidR="00AB1BEE" w:rsidRPr="001D6966" w:rsidRDefault="00AB1BEE" w:rsidP="00AB1BEE">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DE4CA7">
        <w:rPr>
          <w:rFonts w:ascii="Times New Roman" w:eastAsia="Times New Roman" w:hAnsi="Times New Roman" w:cs="Times New Roman"/>
          <w:bCs/>
          <w:sz w:val="28"/>
          <w:szCs w:val="28"/>
        </w:rPr>
        <w:t>Приозёрное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w:t>
      </w:r>
      <w:r w:rsidR="00F315CA" w:rsidRPr="00F315CA">
        <w:rPr>
          <w:rFonts w:ascii="Times New Roman" w:eastAsia="Times New Roman" w:hAnsi="Times New Roman" w:cs="Times New Roman"/>
          <w:bCs/>
          <w:sz w:val="28"/>
          <w:szCs w:val="28"/>
        </w:rPr>
        <w:t xml:space="preserve">Забайкальского края </w:t>
      </w:r>
      <w:r>
        <w:rPr>
          <w:rFonts w:ascii="Times New Roman" w:eastAsia="Times New Roman" w:hAnsi="Times New Roman" w:cs="Times New Roman"/>
          <w:bCs/>
          <w:sz w:val="28"/>
          <w:szCs w:val="28"/>
        </w:rPr>
        <w:t>на период 2020-2037 гг</w:t>
      </w:r>
      <w:r w:rsidR="00DE4CA7">
        <w:rPr>
          <w:rFonts w:ascii="Times New Roman" w:eastAsia="Times New Roman" w:hAnsi="Times New Roman" w:cs="Times New Roman"/>
          <w:bCs/>
          <w:sz w:val="28"/>
          <w:szCs w:val="28"/>
        </w:rPr>
        <w:t>.</w:t>
      </w:r>
    </w:p>
    <w:p w:rsidR="00AB1BEE" w:rsidRPr="00DE4CA7" w:rsidRDefault="00DE4CA7" w:rsidP="00DE4CA7">
      <w:pPr>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AB1BEE" w:rsidRPr="009D0DBE">
        <w:rPr>
          <w:rFonts w:ascii="Times New Roman" w:eastAsia="Times New Roman" w:hAnsi="Times New Roman" w:cs="Times New Roman"/>
          <w:bCs/>
          <w:sz w:val="28"/>
          <w:szCs w:val="28"/>
        </w:rPr>
        <w:t xml:space="preserve">Настоящее постановление вступает в силу </w:t>
      </w:r>
      <w:r w:rsidR="00306AFA">
        <w:rPr>
          <w:rFonts w:ascii="Times New Roman" w:eastAsia="Times New Roman" w:hAnsi="Times New Roman" w:cs="Times New Roman"/>
          <w:bCs/>
          <w:sz w:val="28"/>
          <w:szCs w:val="28"/>
        </w:rPr>
        <w:t>с момента подписания</w:t>
      </w:r>
      <w:r w:rsidR="00AB1BEE" w:rsidRPr="009D0DBE">
        <w:rPr>
          <w:rFonts w:ascii="Times New Roman" w:eastAsia="Times New Roman" w:hAnsi="Times New Roman" w:cs="Times New Roman"/>
          <w:bCs/>
          <w:sz w:val="28"/>
          <w:szCs w:val="28"/>
        </w:rPr>
        <w:t>.</w:t>
      </w:r>
    </w:p>
    <w:p w:rsidR="00AB1BEE" w:rsidRPr="001D6966" w:rsidRDefault="00AB1BEE" w:rsidP="00AB1BEE">
      <w:pPr>
        <w:jc w:val="both"/>
        <w:rPr>
          <w:rFonts w:ascii="Times New Roman" w:eastAsia="Times New Roman" w:hAnsi="Times New Roman" w:cs="Times New Roman"/>
          <w:sz w:val="28"/>
          <w:szCs w:val="28"/>
        </w:rPr>
      </w:pPr>
    </w:p>
    <w:p w:rsidR="00AB1BEE" w:rsidRDefault="00AB1BEE" w:rsidP="00AB1BEE">
      <w:pPr>
        <w:rPr>
          <w:rFonts w:ascii="Times New Roman" w:eastAsia="Times New Roman" w:hAnsi="Times New Roman" w:cs="Times New Roman"/>
          <w:sz w:val="28"/>
          <w:szCs w:val="28"/>
        </w:rPr>
      </w:pPr>
    </w:p>
    <w:p w:rsidR="00AB1BEE" w:rsidRPr="001D6966" w:rsidRDefault="00AB1BEE" w:rsidP="00AB1BEE">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AB1BEE" w:rsidRDefault="00AB1BEE" w:rsidP="00AB1BEE">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Default="004F0017" w:rsidP="004F0017">
      <w:pPr>
        <w:spacing w:line="260" w:lineRule="exact"/>
        <w:contextualSpacing/>
        <w:rPr>
          <w:rFonts w:ascii="Times New Roman" w:eastAsia="Times New Roman" w:hAnsi="Times New Roman"/>
          <w:sz w:val="24"/>
          <w:szCs w:val="24"/>
        </w:rPr>
      </w:pPr>
    </w:p>
    <w:p w:rsidR="00DE4CA7" w:rsidRDefault="00DE4CA7" w:rsidP="004F0017">
      <w:pPr>
        <w:spacing w:line="260" w:lineRule="exact"/>
        <w:contextualSpacing/>
        <w:rPr>
          <w:rFonts w:ascii="Times New Roman" w:eastAsia="Times New Roman" w:hAnsi="Times New Roman"/>
          <w:sz w:val="24"/>
          <w:szCs w:val="24"/>
        </w:rPr>
      </w:pPr>
    </w:p>
    <w:p w:rsidR="00DE4CA7" w:rsidRDefault="00DE4CA7" w:rsidP="004F0017">
      <w:pPr>
        <w:spacing w:line="260" w:lineRule="exact"/>
        <w:contextualSpacing/>
        <w:rPr>
          <w:rFonts w:ascii="Times New Roman" w:eastAsia="Times New Roman" w:hAnsi="Times New Roman"/>
          <w:sz w:val="24"/>
          <w:szCs w:val="24"/>
        </w:rPr>
      </w:pPr>
    </w:p>
    <w:p w:rsidR="00DE4CA7" w:rsidRDefault="00DE4CA7" w:rsidP="004F0017">
      <w:pPr>
        <w:spacing w:line="260" w:lineRule="exact"/>
        <w:contextualSpacing/>
        <w:rPr>
          <w:rFonts w:ascii="Times New Roman" w:eastAsia="Times New Roman" w:hAnsi="Times New Roman"/>
          <w:sz w:val="24"/>
          <w:szCs w:val="24"/>
        </w:rPr>
      </w:pPr>
    </w:p>
    <w:p w:rsidR="00DE4CA7" w:rsidRDefault="00DE4CA7" w:rsidP="004F0017">
      <w:pPr>
        <w:spacing w:line="260" w:lineRule="exact"/>
        <w:contextualSpacing/>
        <w:rPr>
          <w:rFonts w:ascii="Times New Roman" w:eastAsia="Times New Roman" w:hAnsi="Times New Roman"/>
          <w:sz w:val="24"/>
          <w:szCs w:val="24"/>
        </w:rPr>
      </w:pPr>
    </w:p>
    <w:p w:rsidR="00DE4CA7" w:rsidRDefault="00DE4CA7" w:rsidP="004F0017">
      <w:pPr>
        <w:spacing w:line="260" w:lineRule="exact"/>
        <w:contextualSpacing/>
        <w:rPr>
          <w:rFonts w:ascii="Times New Roman" w:eastAsia="Times New Roman" w:hAnsi="Times New Roman"/>
          <w:sz w:val="24"/>
          <w:szCs w:val="24"/>
        </w:rPr>
      </w:pPr>
    </w:p>
    <w:p w:rsidR="00306AFA" w:rsidRDefault="00306AFA" w:rsidP="004F0017">
      <w:pPr>
        <w:spacing w:line="260" w:lineRule="exact"/>
        <w:contextualSpacing/>
        <w:rPr>
          <w:rFonts w:ascii="Times New Roman" w:eastAsia="Times New Roman" w:hAnsi="Times New Roman"/>
          <w:sz w:val="24"/>
          <w:szCs w:val="24"/>
        </w:rPr>
      </w:pPr>
    </w:p>
    <w:p w:rsidR="00306AFA" w:rsidRDefault="00306AFA" w:rsidP="004F0017">
      <w:pPr>
        <w:spacing w:line="260" w:lineRule="exact"/>
        <w:contextualSpacing/>
        <w:rPr>
          <w:rFonts w:ascii="Times New Roman" w:eastAsia="Times New Roman" w:hAnsi="Times New Roman"/>
          <w:sz w:val="24"/>
          <w:szCs w:val="24"/>
        </w:rPr>
      </w:pPr>
    </w:p>
    <w:p w:rsidR="00DE4CA7" w:rsidRDefault="00DE4CA7" w:rsidP="004F0017">
      <w:pPr>
        <w:spacing w:line="260" w:lineRule="exact"/>
        <w:contextualSpacing/>
        <w:rPr>
          <w:rFonts w:ascii="Times New Roman" w:eastAsia="Times New Roman" w:hAnsi="Times New Roman"/>
          <w:sz w:val="24"/>
          <w:szCs w:val="24"/>
        </w:rPr>
      </w:pPr>
    </w:p>
    <w:p w:rsidR="00DE4CA7" w:rsidRDefault="00DE4CA7" w:rsidP="004F0017">
      <w:pPr>
        <w:spacing w:line="260" w:lineRule="exact"/>
        <w:contextualSpacing/>
        <w:rPr>
          <w:rFonts w:ascii="Times New Roman" w:eastAsia="Times New Roman" w:hAnsi="Times New Roman"/>
          <w:sz w:val="24"/>
          <w:szCs w:val="24"/>
        </w:rPr>
      </w:pPr>
    </w:p>
    <w:p w:rsidR="00DE4CA7" w:rsidRPr="00701431" w:rsidRDefault="00DE4CA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D2380C">
        <w:rPr>
          <w:rFonts w:ascii="Times New Roman" w:hAnsi="Times New Roman" w:cs="Times New Roman"/>
          <w:bCs/>
          <w:sz w:val="28"/>
          <w:szCs w:val="28"/>
        </w:rPr>
        <w:t xml:space="preserve">11 июня </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w:t>
      </w:r>
      <w:r w:rsidR="00D2380C">
        <w:rPr>
          <w:rFonts w:ascii="Times New Roman" w:hAnsi="Times New Roman" w:cs="Times New Roman"/>
          <w:bCs/>
          <w:sz w:val="28"/>
          <w:szCs w:val="28"/>
        </w:rPr>
        <w:t>297</w:t>
      </w:r>
      <w:bookmarkStart w:id="0" w:name="_GoBack"/>
      <w:bookmarkEnd w:id="0"/>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147912">
        <w:rPr>
          <w:rFonts w:ascii="Times New Roman" w:eastAsia="Times New Roman" w:hAnsi="Times New Roman"/>
          <w:b/>
          <w:sz w:val="36"/>
        </w:rPr>
        <w:t>Приозёрное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DE4CA7">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DE4CA7">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DE4CA7">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DE4CA7">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DE4CA7">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DE4CA7">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DE4CA7">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DE4CA7">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DE4CA7">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3B06F8">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3B06F8">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3B06F8">
        <w:rPr>
          <w:rFonts w:ascii="Times New Roman" w:eastAsia="Times New Roman" w:hAnsi="Times New Roman" w:cs="Times New Roman"/>
          <w:sz w:val="24"/>
          <w:szCs w:val="24"/>
        </w:rPr>
        <w:t>3</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DE4CA7">
      <w:pPr>
        <w:spacing w:line="288" w:lineRule="auto"/>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147912">
              <w:rPr>
                <w:rFonts w:ascii="Times New Roman" w:eastAsia="Times New Roman" w:hAnsi="Times New Roman" w:cs="Times New Roman"/>
                <w:sz w:val="24"/>
                <w:szCs w:val="24"/>
              </w:rPr>
              <w:t>Приозёрное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147912">
              <w:rPr>
                <w:rFonts w:ascii="Times New Roman" w:eastAsia="Times New Roman" w:hAnsi="Times New Roman" w:cs="Times New Roman"/>
                <w:sz w:val="24"/>
                <w:szCs w:val="24"/>
              </w:rPr>
              <w:t>Приозёрное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147912">
              <w:rPr>
                <w:rFonts w:ascii="Times New Roman" w:eastAsia="Times New Roman" w:hAnsi="Times New Roman" w:cs="Times New Roman"/>
                <w:bCs/>
                <w:sz w:val="24"/>
                <w:szCs w:val="24"/>
              </w:rPr>
              <w:t>Приозёрное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523653"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235 677 725</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523653">
              <w:rPr>
                <w:rFonts w:ascii="Times New Roman" w:eastAsia="Times New Roman" w:hAnsi="Times New Roman" w:cs="Times New Roman"/>
                <w:sz w:val="24"/>
                <w:szCs w:val="24"/>
              </w:rPr>
              <w:t>235 677 725</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523653">
              <w:rPr>
                <w:rFonts w:ascii="Times New Roman" w:eastAsia="Times New Roman" w:hAnsi="Times New Roman" w:cs="Times New Roman"/>
                <w:sz w:val="24"/>
                <w:szCs w:val="24"/>
              </w:rPr>
              <w:t>000 000 000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147912">
              <w:rPr>
                <w:rFonts w:ascii="Times New Roman" w:eastAsia="Times New Roman" w:hAnsi="Times New Roman" w:cs="Times New Roman"/>
                <w:sz w:val="24"/>
                <w:szCs w:val="24"/>
              </w:rPr>
              <w:t>Приозёрное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147912">
        <w:t>Приозёрное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147912">
        <w:t>Приозёрное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147912">
        <w:t>Приозёрное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147912">
        <w:t>Приозёрное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147912">
        <w:rPr>
          <w:rFonts w:ascii="Times New Roman" w:hAnsi="Times New Roman" w:cs="Times New Roman"/>
          <w:sz w:val="28"/>
          <w:szCs w:val="28"/>
          <w:lang w:eastAsia="en-US"/>
        </w:rPr>
        <w:t>Приозёрное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DD56C2"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DD56C2" w:rsidRPr="00DD56C2" w:rsidRDefault="00DD56C2" w:rsidP="00DD56C2">
            <w:pPr>
              <w:jc w:val="cente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57801,88</w:t>
            </w:r>
          </w:p>
        </w:tc>
      </w:tr>
      <w:tr w:rsidR="00DD56C2"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DD56C2" w:rsidRPr="00DD56C2" w:rsidRDefault="00DD56C2" w:rsidP="00DD56C2">
            <w:pPr>
              <w:jc w:val="cente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327 (на 01.01.2017 г.)</w:t>
            </w:r>
          </w:p>
        </w:tc>
      </w:tr>
      <w:tr w:rsidR="00DD56C2"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DD56C2" w:rsidRPr="00DD56C2" w:rsidRDefault="00DD56C2" w:rsidP="00DD56C2">
            <w:pPr>
              <w:jc w:val="cente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0,01 (на 01.01.2017 г.)</w:t>
            </w:r>
          </w:p>
        </w:tc>
      </w:tr>
      <w:tr w:rsidR="00DD56C2"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DD56C2" w:rsidRPr="00DD56C2" w:rsidRDefault="00DD56C2" w:rsidP="00DD56C2">
            <w:pPr>
              <w:jc w:val="cente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2</w:t>
            </w:r>
          </w:p>
        </w:tc>
      </w:tr>
      <w:tr w:rsidR="00DD56C2"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Расстояние до:</w:t>
            </w:r>
          </w:p>
        </w:tc>
      </w:tr>
      <w:tr w:rsidR="00DD56C2" w:rsidRPr="008C4F81" w:rsidTr="00EC2A23">
        <w:trPr>
          <w:trHeight w:val="20"/>
        </w:trPr>
        <w:tc>
          <w:tcPr>
            <w:tcW w:w="438" w:type="pct"/>
            <w:vMerge/>
            <w:tcBorders>
              <w:left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DD56C2" w:rsidRPr="00DD56C2" w:rsidRDefault="00DD56C2" w:rsidP="00DD56C2">
            <w:pPr>
              <w:jc w:val="cente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34 км</w:t>
            </w:r>
          </w:p>
        </w:tc>
      </w:tr>
      <w:tr w:rsidR="00DD56C2"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DD56C2" w:rsidRPr="00DD56C2" w:rsidRDefault="00DD56C2" w:rsidP="00DD56C2">
            <w:pPr>
              <w:jc w:val="cente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354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Главные планировочные оси:</w:t>
            </w:r>
          </w:p>
        </w:tc>
      </w:tr>
      <w:tr w:rsidR="00DD56C2"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DD56C2" w:rsidRPr="008C4F81" w:rsidRDefault="00DD56C2" w:rsidP="00DD56C2">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DD56C2" w:rsidRPr="00DD56C2" w:rsidRDefault="00DD56C2" w:rsidP="00DD56C2">
            <w:pPr>
              <w:rPr>
                <w:rFonts w:ascii="Times New Roman" w:eastAsia="Times New Roman" w:hAnsi="Times New Roman" w:cs="Times New Roman"/>
                <w:sz w:val="24"/>
                <w:szCs w:val="24"/>
              </w:rPr>
            </w:pPr>
            <w:r w:rsidRPr="00DD56C2">
              <w:rPr>
                <w:rFonts w:ascii="Times New Roman" w:hAnsi="Times New Roman" w:cs="Times New Roman"/>
                <w:sz w:val="24"/>
                <w:szCs w:val="24"/>
              </w:rPr>
              <w:t>Автодорога местного значения Шерловая гора - Приозерное</w:t>
            </w:r>
          </w:p>
        </w:tc>
      </w:tr>
      <w:tr w:rsidR="00DD56C2"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DD56C2" w:rsidRPr="008C4F81" w:rsidRDefault="00DD56C2" w:rsidP="00DD56C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территории с/х назначения, полезные ископаемые</w:t>
            </w:r>
          </w:p>
        </w:tc>
      </w:tr>
      <w:tr w:rsidR="00DD56C2"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DD56C2" w:rsidRPr="008C4F81" w:rsidRDefault="00DD56C2" w:rsidP="00DD56C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DD56C2" w:rsidRPr="00DD56C2" w:rsidRDefault="00DD56C2" w:rsidP="00DD56C2">
            <w:pPr>
              <w:rPr>
                <w:rFonts w:ascii="Times New Roman" w:eastAsia="Times New Roman" w:hAnsi="Times New Roman" w:cs="Times New Roman"/>
                <w:sz w:val="24"/>
                <w:szCs w:val="24"/>
              </w:rPr>
            </w:pPr>
            <w:r w:rsidRPr="00DD56C2">
              <w:rPr>
                <w:rFonts w:ascii="Times New Roman" w:eastAsia="Times New Roman" w:hAnsi="Times New Roman" w:cs="Times New Roman"/>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147912">
        <w:rPr>
          <w:rFonts w:ascii="Times New Roman" w:hAnsi="Times New Roman" w:cs="Times New Roman"/>
          <w:sz w:val="28"/>
          <w:szCs w:val="28"/>
          <w:lang w:eastAsia="en-US"/>
        </w:rPr>
        <w:t>Приозёрное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DD56C2" w:rsidRPr="008C4F81" w:rsidTr="00EC2A23">
        <w:trPr>
          <w:trHeight w:val="20"/>
        </w:trPr>
        <w:tc>
          <w:tcPr>
            <w:tcW w:w="438" w:type="pct"/>
            <w:vMerge/>
            <w:shd w:val="clear" w:color="auto" w:fill="auto"/>
            <w:hideMark/>
          </w:tcPr>
          <w:p w:rsidR="00DD56C2" w:rsidRPr="008C4F81" w:rsidRDefault="00DD56C2" w:rsidP="00DD56C2">
            <w:pPr>
              <w:rPr>
                <w:rFonts w:ascii="Times New Roman" w:hAnsi="Times New Roman" w:cs="Times New Roman"/>
                <w:color w:val="000000"/>
                <w:sz w:val="24"/>
                <w:szCs w:val="24"/>
                <w:lang w:eastAsia="en-US"/>
              </w:rPr>
            </w:pPr>
          </w:p>
        </w:tc>
        <w:tc>
          <w:tcPr>
            <w:tcW w:w="2063" w:type="pct"/>
            <w:shd w:val="clear" w:color="auto" w:fill="auto"/>
            <w:hideMark/>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северо-восток</w:t>
            </w:r>
          </w:p>
        </w:tc>
        <w:tc>
          <w:tcPr>
            <w:tcW w:w="2499" w:type="pct"/>
            <w:shd w:val="clear" w:color="auto" w:fill="auto"/>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МО «Шерловогорское»</w:t>
            </w:r>
          </w:p>
        </w:tc>
      </w:tr>
      <w:tr w:rsidR="00DD56C2" w:rsidRPr="008C4F81" w:rsidTr="00EC2A23">
        <w:trPr>
          <w:trHeight w:val="20"/>
        </w:trPr>
        <w:tc>
          <w:tcPr>
            <w:tcW w:w="438" w:type="pct"/>
            <w:vMerge/>
            <w:shd w:val="clear" w:color="auto" w:fill="auto"/>
            <w:hideMark/>
          </w:tcPr>
          <w:p w:rsidR="00DD56C2" w:rsidRPr="008C4F81" w:rsidRDefault="00DD56C2" w:rsidP="00DD56C2">
            <w:pPr>
              <w:rPr>
                <w:rFonts w:ascii="Times New Roman" w:hAnsi="Times New Roman" w:cs="Times New Roman"/>
                <w:color w:val="000000"/>
                <w:sz w:val="24"/>
                <w:szCs w:val="24"/>
                <w:lang w:eastAsia="en-US"/>
              </w:rPr>
            </w:pPr>
          </w:p>
        </w:tc>
        <w:tc>
          <w:tcPr>
            <w:tcW w:w="2063" w:type="pct"/>
            <w:shd w:val="clear" w:color="auto" w:fill="auto"/>
            <w:hideMark/>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юго-восток</w:t>
            </w:r>
          </w:p>
        </w:tc>
        <w:tc>
          <w:tcPr>
            <w:tcW w:w="2499" w:type="pct"/>
            <w:shd w:val="clear" w:color="auto" w:fill="auto"/>
            <w:hideMark/>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МО «Чиндантское»</w:t>
            </w:r>
          </w:p>
        </w:tc>
      </w:tr>
      <w:tr w:rsidR="00DD56C2" w:rsidRPr="008C4F81" w:rsidTr="00EC2A23">
        <w:trPr>
          <w:trHeight w:val="20"/>
        </w:trPr>
        <w:tc>
          <w:tcPr>
            <w:tcW w:w="438" w:type="pct"/>
            <w:vMerge/>
            <w:shd w:val="clear" w:color="auto" w:fill="auto"/>
            <w:hideMark/>
          </w:tcPr>
          <w:p w:rsidR="00DD56C2" w:rsidRPr="008C4F81" w:rsidRDefault="00DD56C2" w:rsidP="00DD56C2">
            <w:pPr>
              <w:rPr>
                <w:rFonts w:ascii="Times New Roman" w:hAnsi="Times New Roman" w:cs="Times New Roman"/>
                <w:color w:val="000000"/>
                <w:sz w:val="24"/>
                <w:szCs w:val="24"/>
                <w:lang w:eastAsia="en-US"/>
              </w:rPr>
            </w:pPr>
          </w:p>
        </w:tc>
        <w:tc>
          <w:tcPr>
            <w:tcW w:w="2063" w:type="pct"/>
            <w:shd w:val="clear" w:color="auto" w:fill="auto"/>
            <w:hideMark/>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юго-запад</w:t>
            </w:r>
          </w:p>
        </w:tc>
        <w:tc>
          <w:tcPr>
            <w:tcW w:w="2499" w:type="pct"/>
            <w:shd w:val="clear" w:color="auto" w:fill="auto"/>
            <w:hideMark/>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Ононский район</w:t>
            </w:r>
          </w:p>
        </w:tc>
      </w:tr>
      <w:tr w:rsidR="00DD56C2" w:rsidRPr="008C4F81" w:rsidTr="00EC2A23">
        <w:trPr>
          <w:trHeight w:val="20"/>
        </w:trPr>
        <w:tc>
          <w:tcPr>
            <w:tcW w:w="438" w:type="pct"/>
            <w:vMerge/>
            <w:shd w:val="clear" w:color="auto" w:fill="auto"/>
            <w:hideMark/>
          </w:tcPr>
          <w:p w:rsidR="00DD56C2" w:rsidRPr="008C4F81" w:rsidRDefault="00DD56C2" w:rsidP="00DD56C2">
            <w:pPr>
              <w:rPr>
                <w:rFonts w:ascii="Times New Roman" w:hAnsi="Times New Roman" w:cs="Times New Roman"/>
                <w:color w:val="000000"/>
                <w:sz w:val="24"/>
                <w:szCs w:val="24"/>
                <w:lang w:eastAsia="en-US"/>
              </w:rPr>
            </w:pPr>
          </w:p>
        </w:tc>
        <w:tc>
          <w:tcPr>
            <w:tcW w:w="2063" w:type="pct"/>
            <w:shd w:val="clear" w:color="auto" w:fill="auto"/>
            <w:hideMark/>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северо-запад</w:t>
            </w:r>
          </w:p>
        </w:tc>
        <w:tc>
          <w:tcPr>
            <w:tcW w:w="2499" w:type="pct"/>
            <w:shd w:val="clear" w:color="auto" w:fill="auto"/>
            <w:hideMark/>
          </w:tcPr>
          <w:p w:rsidR="00DD56C2" w:rsidRPr="00DD56C2" w:rsidRDefault="00DD56C2" w:rsidP="00DD56C2">
            <w:pPr>
              <w:rPr>
                <w:rFonts w:ascii="Times New Roman" w:hAnsi="Times New Roman" w:cs="Times New Roman"/>
                <w:sz w:val="24"/>
                <w:szCs w:val="24"/>
              </w:rPr>
            </w:pPr>
            <w:r w:rsidRPr="00DD56C2">
              <w:rPr>
                <w:rFonts w:ascii="Times New Roman" w:hAnsi="Times New Roman" w:cs="Times New Roman"/>
                <w:sz w:val="24"/>
                <w:szCs w:val="24"/>
              </w:rPr>
              <w:t>Оловяннинский район</w:t>
            </w:r>
          </w:p>
        </w:tc>
      </w:tr>
    </w:tbl>
    <w:p w:rsidR="00EE7FCF" w:rsidRPr="00EE7FCF" w:rsidRDefault="00DD56C2" w:rsidP="000B0BB3">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В состав сельского поселения «Приозёрное» входит два населенных пункта село Приоз</w:t>
      </w:r>
      <w:r>
        <w:rPr>
          <w:rFonts w:ascii="Times New Roman" w:hAnsi="Times New Roman" w:cs="Times New Roman"/>
          <w:sz w:val="28"/>
          <w:szCs w:val="28"/>
          <w:lang w:eastAsia="en-US"/>
        </w:rPr>
        <w:t>ё</w:t>
      </w:r>
      <w:r w:rsidRPr="00DD56C2">
        <w:rPr>
          <w:rFonts w:ascii="Times New Roman" w:hAnsi="Times New Roman" w:cs="Times New Roman"/>
          <w:sz w:val="28"/>
          <w:szCs w:val="28"/>
          <w:lang w:eastAsia="en-US"/>
        </w:rPr>
        <w:t>рное и село Тасырхой</w:t>
      </w:r>
      <w:r w:rsidR="00EE7FCF"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Положение сельского поселения «</w:t>
      </w:r>
      <w:r w:rsidR="00147912">
        <w:rPr>
          <w:rFonts w:ascii="Times New Roman" w:hAnsi="Times New Roman" w:cs="Times New Roman"/>
          <w:sz w:val="28"/>
          <w:szCs w:val="28"/>
          <w:lang w:eastAsia="en-US"/>
        </w:rPr>
        <w:t>Приозёрное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D2380C"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16.7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147912">
        <w:rPr>
          <w:rFonts w:ascii="Times New Roman" w:hAnsi="Times New Roman" w:cs="Times New Roman"/>
          <w:noProof/>
          <w:color w:val="000000"/>
          <w:sz w:val="28"/>
          <w:szCs w:val="28"/>
        </w:rPr>
        <w:t>Приозёрное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DD56C2"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595D268C">
            <wp:extent cx="2790190" cy="212404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556" cy="2131940"/>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147912">
        <w:rPr>
          <w:rFonts w:ascii="Times New Roman" w:hAnsi="Times New Roman" w:cs="Times New Roman"/>
          <w:sz w:val="28"/>
          <w:szCs w:val="28"/>
          <w:lang w:eastAsia="en-US"/>
        </w:rPr>
        <w:t>Приозёрное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147912">
        <w:rPr>
          <w:rFonts w:ascii="Times New Roman" w:eastAsia="Times New Roman" w:hAnsi="Times New Roman" w:cs="Times New Roman"/>
          <w:iCs/>
          <w:sz w:val="28"/>
          <w:szCs w:val="28"/>
          <w:lang w:eastAsia="en-US"/>
        </w:rPr>
        <w:t>Приозёрное</w:t>
      </w:r>
      <w:r w:rsidRPr="00EE7FCF">
        <w:rPr>
          <w:rFonts w:ascii="Times New Roman" w:eastAsia="Times New Roman" w:hAnsi="Times New Roman" w:cs="Times New Roman"/>
          <w:iCs/>
          <w:sz w:val="28"/>
          <w:szCs w:val="28"/>
          <w:lang w:eastAsia="en-US"/>
        </w:rPr>
        <w:t xml:space="preserve">» </w:t>
      </w:r>
    </w:p>
    <w:p w:rsidR="00CA59DB" w:rsidRDefault="00DD56C2" w:rsidP="000B0BB3">
      <w:pPr>
        <w:pStyle w:val="a9"/>
        <w:spacing w:line="240" w:lineRule="auto"/>
        <w:jc w:val="center"/>
        <w:rPr>
          <w:b/>
        </w:rPr>
      </w:pPr>
      <w:r>
        <w:rPr>
          <w:b/>
          <w:noProof/>
        </w:rPr>
        <w:drawing>
          <wp:inline distT="0" distB="0" distL="0" distR="0" wp14:anchorId="5C423356">
            <wp:extent cx="3018790" cy="217796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3907" cy="2188868"/>
                    </a:xfrm>
                    <a:prstGeom prst="rect">
                      <a:avLst/>
                    </a:prstGeom>
                    <a:noFill/>
                  </pic:spPr>
                </pic:pic>
              </a:graphicData>
            </a:graphic>
          </wp:inline>
        </w:drawing>
      </w:r>
    </w:p>
    <w:p w:rsidR="00CA59DB" w:rsidRDefault="00CA59DB" w:rsidP="000B0BB3">
      <w:pPr>
        <w:pStyle w:val="a9"/>
        <w:spacing w:line="240" w:lineRule="auto"/>
        <w:rPr>
          <w:b/>
        </w:rPr>
      </w:pP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lastRenderedPageBreak/>
        <w:t xml:space="preserve">На территории сельского поселения «Приозёрное»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государственный природный заповедник.</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объекты культурного наследия;</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объекты здравоохранения.</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территории индивидуальной жилой застройки;</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DD56C2" w:rsidRPr="00DD56C2" w:rsidRDefault="00DD56C2" w:rsidP="00DD56C2">
      <w:pPr>
        <w:ind w:firstLine="709"/>
        <w:jc w:val="both"/>
        <w:rPr>
          <w:rFonts w:ascii="Times New Roman" w:hAnsi="Times New Roman" w:cs="Times New Roman"/>
          <w:sz w:val="28"/>
          <w:szCs w:val="28"/>
          <w:lang w:eastAsia="en-US"/>
        </w:rPr>
      </w:pPr>
      <w:r w:rsidRPr="00DD56C2">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8C4F81" w:rsidRDefault="0064393C" w:rsidP="008C4F81">
      <w:pPr>
        <w:ind w:firstLine="709"/>
        <w:jc w:val="both"/>
        <w:rPr>
          <w:rFonts w:ascii="Times New Roman" w:hAnsi="Times New Roman" w:cs="Times New Roman"/>
          <w:sz w:val="28"/>
          <w:szCs w:val="28"/>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lastRenderedPageBreak/>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147912">
        <w:t>Приозёрное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147912">
        <w:t>Приозёрное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4D05A6">
        <w:t>14.06</w:t>
      </w:r>
      <w:r w:rsidR="00275803" w:rsidRPr="00275803">
        <w:t>.2018</w:t>
      </w:r>
      <w:r w:rsidR="00275803">
        <w:t xml:space="preserve"> г. № </w:t>
      </w:r>
      <w:bookmarkEnd w:id="2"/>
      <w:r w:rsidR="004D05A6">
        <w:t>487</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147912">
        <w:t>Приозёрное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694A94">
        <w:t>7</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147912">
        <w:rPr>
          <w:rFonts w:eastAsia="Calibri"/>
          <w:lang w:eastAsia="en-US"/>
        </w:rPr>
        <w:t>Приозёрное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147912">
        <w:rPr>
          <w:rFonts w:ascii="Times New Roman" w:hAnsi="Times New Roman" w:cs="Times New Roman"/>
          <w:sz w:val="28"/>
          <w:szCs w:val="28"/>
        </w:rPr>
        <w:t>Приозёрное</w:t>
      </w:r>
      <w:r w:rsidRPr="008A013C">
        <w:rPr>
          <w:rFonts w:ascii="Times New Roman" w:hAnsi="Times New Roman" w:cs="Times New Roman"/>
          <w:sz w:val="28"/>
          <w:szCs w:val="28"/>
        </w:rPr>
        <w:t xml:space="preserve">» на 01.01.2017 года составляет </w:t>
      </w:r>
      <w:r w:rsidR="00694A94">
        <w:rPr>
          <w:rFonts w:ascii="Times New Roman" w:hAnsi="Times New Roman" w:cs="Times New Roman"/>
          <w:sz w:val="28"/>
          <w:szCs w:val="28"/>
        </w:rPr>
        <w:t>483</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постоянно проживающих жител</w:t>
      </w:r>
      <w:r w:rsidR="00694A94">
        <w:rPr>
          <w:rFonts w:ascii="Times New Roman" w:hAnsi="Times New Roman" w:cs="Times New Roman"/>
          <w:sz w:val="28"/>
          <w:szCs w:val="28"/>
        </w:rPr>
        <w:t>я</w:t>
      </w:r>
      <w:r w:rsidRPr="008A013C">
        <w:rPr>
          <w:rFonts w:ascii="Times New Roman" w:hAnsi="Times New Roman" w:cs="Times New Roman"/>
          <w:sz w:val="28"/>
          <w:szCs w:val="28"/>
        </w:rPr>
        <w:t xml:space="preserve">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147912">
        <w:rPr>
          <w:sz w:val="28"/>
          <w:szCs w:val="28"/>
        </w:rPr>
        <w:t>Приозёрное</w:t>
      </w:r>
      <w:r w:rsidRPr="008A013C">
        <w:rPr>
          <w:sz w:val="28"/>
          <w:szCs w:val="28"/>
        </w:rPr>
        <w:t>» по состоянию на 01.01.2017 г.</w:t>
      </w:r>
    </w:p>
    <w:p w:rsidR="008A013C" w:rsidRPr="008C4F81" w:rsidRDefault="008A013C" w:rsidP="000B0BB3">
      <w:pPr>
        <w:rPr>
          <w:rFonts w:ascii="Times New Roman" w:hAnsi="Times New Roman" w:cs="Times New Roman"/>
          <w:sz w:val="24"/>
          <w:szCs w:val="24"/>
        </w:rPr>
      </w:pPr>
    </w:p>
    <w:tbl>
      <w:tblPr>
        <w:tblW w:w="4948"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479"/>
        <w:gridCol w:w="3348"/>
        <w:gridCol w:w="3791"/>
      </w:tblGrid>
      <w:tr w:rsidR="00694A94" w:rsidRPr="00694A94" w:rsidTr="00AB1BEE">
        <w:trPr>
          <w:trHeight w:val="898"/>
          <w:tblHeader/>
        </w:trPr>
        <w:tc>
          <w:tcPr>
            <w:tcW w:w="337" w:type="pct"/>
            <w:shd w:val="clear" w:color="auto" w:fill="auto"/>
            <w:vAlign w:val="center"/>
            <w:hideMark/>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w:t>
            </w:r>
          </w:p>
        </w:tc>
        <w:tc>
          <w:tcPr>
            <w:tcW w:w="1202" w:type="pct"/>
            <w:shd w:val="clear" w:color="auto" w:fill="auto"/>
            <w:vAlign w:val="center"/>
            <w:hideMark/>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Населенные пункты, входящие в состав муниципального образования</w:t>
            </w:r>
          </w:p>
        </w:tc>
        <w:tc>
          <w:tcPr>
            <w:tcW w:w="1623" w:type="pct"/>
            <w:vAlign w:val="center"/>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Зарегистрированные по месту жительства</w:t>
            </w:r>
          </w:p>
        </w:tc>
        <w:tc>
          <w:tcPr>
            <w:tcW w:w="1838" w:type="pct"/>
            <w:shd w:val="clear" w:color="auto" w:fill="auto"/>
            <w:vAlign w:val="center"/>
            <w:hideMark/>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Постоянно проживающее население</w:t>
            </w:r>
          </w:p>
        </w:tc>
      </w:tr>
    </w:tbl>
    <w:p w:rsidR="00694A94" w:rsidRPr="00694A94" w:rsidRDefault="00694A94" w:rsidP="00694A94">
      <w:pPr>
        <w:spacing w:line="14" w:lineRule="auto"/>
        <w:rPr>
          <w:rFonts w:ascii="Times New Roman" w:hAnsi="Times New Roman" w:cs="Times New Roman"/>
          <w:sz w:val="24"/>
          <w:szCs w:val="24"/>
        </w:rPr>
      </w:pPr>
    </w:p>
    <w:tbl>
      <w:tblPr>
        <w:tblW w:w="4948" w:type="pct"/>
        <w:tblLook w:val="04A0" w:firstRow="1" w:lastRow="0" w:firstColumn="1" w:lastColumn="0" w:noHBand="0" w:noVBand="1"/>
      </w:tblPr>
      <w:tblGrid>
        <w:gridCol w:w="694"/>
        <w:gridCol w:w="2479"/>
        <w:gridCol w:w="3350"/>
        <w:gridCol w:w="3791"/>
      </w:tblGrid>
      <w:tr w:rsidR="00694A94" w:rsidRPr="00694A94" w:rsidTr="00AB1BEE">
        <w:trPr>
          <w:trHeight w:val="162"/>
          <w:tblHead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1</w:t>
            </w:r>
          </w:p>
        </w:tc>
        <w:tc>
          <w:tcPr>
            <w:tcW w:w="1202" w:type="pct"/>
            <w:tcBorders>
              <w:top w:val="single" w:sz="4" w:space="0" w:color="auto"/>
              <w:left w:val="nil"/>
              <w:bottom w:val="single" w:sz="4" w:space="0" w:color="auto"/>
              <w:right w:val="single" w:sz="4" w:space="0" w:color="auto"/>
            </w:tcBorders>
            <w:shd w:val="clear" w:color="auto" w:fill="auto"/>
            <w:vAlign w:val="center"/>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2</w:t>
            </w:r>
          </w:p>
        </w:tc>
        <w:tc>
          <w:tcPr>
            <w:tcW w:w="1624" w:type="pct"/>
            <w:tcBorders>
              <w:top w:val="single" w:sz="4" w:space="0" w:color="auto"/>
              <w:left w:val="nil"/>
              <w:bottom w:val="single" w:sz="4" w:space="0" w:color="auto"/>
              <w:right w:val="single" w:sz="4" w:space="0" w:color="auto"/>
            </w:tcBorders>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3</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rsidR="00694A94" w:rsidRPr="00694A94" w:rsidRDefault="00694A94" w:rsidP="00AB1BEE">
            <w:pPr>
              <w:jc w:val="center"/>
              <w:rPr>
                <w:rFonts w:ascii="Times New Roman" w:eastAsia="Times New Roman" w:hAnsi="Times New Roman" w:cs="Times New Roman"/>
                <w:b/>
                <w:bCs/>
                <w:sz w:val="24"/>
                <w:szCs w:val="24"/>
              </w:rPr>
            </w:pPr>
            <w:r w:rsidRPr="00694A94">
              <w:rPr>
                <w:rFonts w:ascii="Times New Roman" w:eastAsia="Times New Roman" w:hAnsi="Times New Roman" w:cs="Times New Roman"/>
                <w:b/>
                <w:bCs/>
                <w:sz w:val="24"/>
                <w:szCs w:val="24"/>
              </w:rPr>
              <w:t>4</w:t>
            </w:r>
          </w:p>
        </w:tc>
      </w:tr>
      <w:tr w:rsidR="00694A94" w:rsidRPr="00694A94" w:rsidTr="00AB1BEE">
        <w:trPr>
          <w:trHeight w:val="268"/>
        </w:trPr>
        <w:tc>
          <w:tcPr>
            <w:tcW w:w="336" w:type="pct"/>
            <w:tcBorders>
              <w:top w:val="single" w:sz="4" w:space="0" w:color="auto"/>
              <w:left w:val="single" w:sz="4" w:space="0" w:color="auto"/>
              <w:bottom w:val="single" w:sz="4" w:space="0" w:color="auto"/>
              <w:right w:val="single" w:sz="4" w:space="0" w:color="auto"/>
            </w:tcBorders>
            <w:shd w:val="clear" w:color="auto" w:fill="auto"/>
            <w:noWrap/>
            <w:hideMark/>
          </w:tcPr>
          <w:p w:rsidR="00694A94" w:rsidRPr="00694A94" w:rsidRDefault="00694A94" w:rsidP="00AB1BEE">
            <w:pPr>
              <w:jc w:val="cente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1</w:t>
            </w:r>
          </w:p>
        </w:tc>
        <w:tc>
          <w:tcPr>
            <w:tcW w:w="1202" w:type="pct"/>
            <w:tcBorders>
              <w:top w:val="single" w:sz="4" w:space="0" w:color="auto"/>
              <w:left w:val="nil"/>
              <w:bottom w:val="single" w:sz="4" w:space="0" w:color="auto"/>
              <w:right w:val="single" w:sz="4" w:space="0" w:color="auto"/>
            </w:tcBorders>
            <w:shd w:val="clear" w:color="auto" w:fill="auto"/>
            <w:hideMark/>
          </w:tcPr>
          <w:p w:rsidR="00694A94" w:rsidRPr="00694A94" w:rsidRDefault="00694A94" w:rsidP="00AB1BEE">
            <w:pP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с. Приозерное</w:t>
            </w:r>
          </w:p>
        </w:tc>
        <w:tc>
          <w:tcPr>
            <w:tcW w:w="1624" w:type="pct"/>
            <w:tcBorders>
              <w:top w:val="single" w:sz="4" w:space="0" w:color="auto"/>
              <w:left w:val="nil"/>
              <w:bottom w:val="single" w:sz="4" w:space="0" w:color="auto"/>
              <w:right w:val="single" w:sz="4" w:space="0" w:color="auto"/>
            </w:tcBorders>
          </w:tcPr>
          <w:p w:rsidR="00694A94" w:rsidRPr="00694A94" w:rsidRDefault="00694A94" w:rsidP="00AB1BEE">
            <w:pPr>
              <w:jc w:val="cente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425</w:t>
            </w:r>
          </w:p>
        </w:tc>
        <w:tc>
          <w:tcPr>
            <w:tcW w:w="1838" w:type="pct"/>
            <w:tcBorders>
              <w:top w:val="single" w:sz="4" w:space="0" w:color="auto"/>
              <w:left w:val="single" w:sz="4" w:space="0" w:color="auto"/>
              <w:bottom w:val="single" w:sz="4" w:space="0" w:color="auto"/>
              <w:right w:val="single" w:sz="4" w:space="0" w:color="auto"/>
            </w:tcBorders>
            <w:shd w:val="clear" w:color="auto" w:fill="auto"/>
            <w:noWrap/>
            <w:hideMark/>
          </w:tcPr>
          <w:p w:rsidR="00694A94" w:rsidRPr="00694A94" w:rsidRDefault="00694A94" w:rsidP="00AB1BEE">
            <w:pPr>
              <w:jc w:val="cente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302</w:t>
            </w:r>
          </w:p>
        </w:tc>
      </w:tr>
      <w:tr w:rsidR="00694A94" w:rsidRPr="00694A94" w:rsidTr="00AB1BEE">
        <w:trPr>
          <w:trHeight w:val="268"/>
        </w:trPr>
        <w:tc>
          <w:tcPr>
            <w:tcW w:w="336" w:type="pct"/>
            <w:tcBorders>
              <w:top w:val="single" w:sz="4" w:space="0" w:color="auto"/>
              <w:left w:val="single" w:sz="4" w:space="0" w:color="auto"/>
              <w:bottom w:val="single" w:sz="4" w:space="0" w:color="auto"/>
              <w:right w:val="single" w:sz="4" w:space="0" w:color="auto"/>
            </w:tcBorders>
            <w:shd w:val="clear" w:color="auto" w:fill="auto"/>
            <w:noWrap/>
          </w:tcPr>
          <w:p w:rsidR="00694A94" w:rsidRPr="00694A94" w:rsidRDefault="00694A94" w:rsidP="00AB1BEE">
            <w:pPr>
              <w:jc w:val="cente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2</w:t>
            </w:r>
          </w:p>
        </w:tc>
        <w:tc>
          <w:tcPr>
            <w:tcW w:w="1202" w:type="pct"/>
            <w:tcBorders>
              <w:top w:val="single" w:sz="4" w:space="0" w:color="auto"/>
              <w:left w:val="nil"/>
              <w:bottom w:val="single" w:sz="4" w:space="0" w:color="auto"/>
              <w:right w:val="single" w:sz="4" w:space="0" w:color="auto"/>
            </w:tcBorders>
            <w:shd w:val="clear" w:color="auto" w:fill="auto"/>
          </w:tcPr>
          <w:p w:rsidR="00694A94" w:rsidRPr="00694A94" w:rsidRDefault="00694A94" w:rsidP="00AB1BEE">
            <w:pP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с. Тасырхой</w:t>
            </w:r>
          </w:p>
        </w:tc>
        <w:tc>
          <w:tcPr>
            <w:tcW w:w="1624" w:type="pct"/>
            <w:tcBorders>
              <w:top w:val="single" w:sz="4" w:space="0" w:color="auto"/>
              <w:left w:val="nil"/>
              <w:bottom w:val="single" w:sz="4" w:space="0" w:color="auto"/>
              <w:right w:val="single" w:sz="4" w:space="0" w:color="auto"/>
            </w:tcBorders>
          </w:tcPr>
          <w:p w:rsidR="00694A94" w:rsidRPr="00694A94" w:rsidRDefault="00694A94" w:rsidP="00AB1BEE">
            <w:pPr>
              <w:jc w:val="cente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58</w:t>
            </w:r>
          </w:p>
        </w:tc>
        <w:tc>
          <w:tcPr>
            <w:tcW w:w="1838" w:type="pct"/>
            <w:tcBorders>
              <w:top w:val="single" w:sz="4" w:space="0" w:color="auto"/>
              <w:left w:val="single" w:sz="4" w:space="0" w:color="auto"/>
              <w:bottom w:val="single" w:sz="4" w:space="0" w:color="auto"/>
              <w:right w:val="single" w:sz="4" w:space="0" w:color="auto"/>
            </w:tcBorders>
            <w:shd w:val="clear" w:color="auto" w:fill="auto"/>
            <w:noWrap/>
          </w:tcPr>
          <w:p w:rsidR="00694A94" w:rsidRPr="00694A94" w:rsidRDefault="00694A94" w:rsidP="00AB1BEE">
            <w:pPr>
              <w:jc w:val="center"/>
              <w:rPr>
                <w:rFonts w:ascii="Times New Roman" w:eastAsia="Times New Roman" w:hAnsi="Times New Roman" w:cs="Times New Roman"/>
                <w:sz w:val="24"/>
                <w:szCs w:val="24"/>
              </w:rPr>
            </w:pPr>
            <w:r w:rsidRPr="00694A94">
              <w:rPr>
                <w:rFonts w:ascii="Times New Roman" w:eastAsia="Times New Roman" w:hAnsi="Times New Roman" w:cs="Times New Roman"/>
                <w:sz w:val="24"/>
                <w:szCs w:val="24"/>
              </w:rPr>
              <w:t>25</w:t>
            </w:r>
          </w:p>
        </w:tc>
      </w:tr>
    </w:tbl>
    <w:p w:rsidR="008A013C" w:rsidRPr="008A013C" w:rsidRDefault="00694A94" w:rsidP="000B0BB3">
      <w:pPr>
        <w:ind w:firstLine="709"/>
        <w:rPr>
          <w:rFonts w:ascii="Times New Roman" w:hAnsi="Times New Roman" w:cs="Times New Roman"/>
          <w:sz w:val="28"/>
          <w:szCs w:val="28"/>
        </w:rPr>
      </w:pPr>
      <w:r w:rsidRPr="00694A94">
        <w:rPr>
          <w:rFonts w:ascii="Times New Roman" w:hAnsi="Times New Roman" w:cs="Times New Roman"/>
          <w:sz w:val="28"/>
          <w:szCs w:val="28"/>
        </w:rPr>
        <w:t>В структуре населения преобладает доля женщин – 49,4 %, мужчин – 50,58 %. Возрастная структура мужчин: моложе трудоспособного возраста – 20,43 %, трудоспособного возраста – 69,52 %, старше трудоспособного возраста – 10,0 %. Возрастная структура женщин: моложе трудоспособного возраста – 23,26 %, трудоспособного возраста – 59,07 %, старше трудоспособного возраста – 17,67 %.</w:t>
      </w:r>
      <w:r>
        <w:rPr>
          <w:rFonts w:ascii="Times New Roman" w:hAnsi="Times New Roman" w:cs="Times New Roman"/>
          <w:sz w:val="28"/>
          <w:szCs w:val="28"/>
        </w:rPr>
        <w:t xml:space="preserve"> </w:t>
      </w:r>
      <w:r w:rsidR="008A013C"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lastRenderedPageBreak/>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147912">
        <w:rPr>
          <w:rFonts w:ascii="Times New Roman" w:hAnsi="Times New Roman" w:cs="Times New Roman"/>
          <w:sz w:val="28"/>
          <w:szCs w:val="28"/>
        </w:rPr>
        <w:t>Приозёрное</w:t>
      </w:r>
      <w:r w:rsidRPr="008A013C">
        <w:rPr>
          <w:rFonts w:ascii="Times New Roman" w:hAnsi="Times New Roman" w:cs="Times New Roman"/>
          <w:sz w:val="28"/>
          <w:szCs w:val="28"/>
        </w:rPr>
        <w:t xml:space="preserve">» </w:t>
      </w:r>
    </w:p>
    <w:p w:rsidR="008A013C" w:rsidRPr="000C451A" w:rsidRDefault="00694A94" w:rsidP="000B0BB3">
      <w:pPr>
        <w:jc w:val="center"/>
        <w:rPr>
          <w:rFonts w:ascii="Arial" w:hAnsi="Arial"/>
          <w:sz w:val="22"/>
        </w:rPr>
      </w:pPr>
      <w:r w:rsidRPr="00694A94">
        <w:rPr>
          <w:noProof/>
        </w:rPr>
        <w:drawing>
          <wp:inline distT="0" distB="0" distL="0" distR="0">
            <wp:extent cx="3428450" cy="220956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6671" cy="2221305"/>
                    </a:xfrm>
                    <a:prstGeom prst="rect">
                      <a:avLst/>
                    </a:prstGeom>
                    <a:noFill/>
                    <a:ln>
                      <a:noFill/>
                    </a:ln>
                  </pic:spPr>
                </pic:pic>
              </a:graphicData>
            </a:graphic>
          </wp:inline>
        </w:drawing>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147912">
        <w:rPr>
          <w:sz w:val="28"/>
          <w:szCs w:val="28"/>
        </w:rPr>
        <w:t>Приозёрное</w:t>
      </w:r>
      <w:r w:rsidRPr="0044600B">
        <w:rPr>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1161"/>
        <w:gridCol w:w="669"/>
        <w:gridCol w:w="846"/>
        <w:gridCol w:w="990"/>
        <w:gridCol w:w="961"/>
        <w:gridCol w:w="1165"/>
        <w:gridCol w:w="1167"/>
        <w:gridCol w:w="1711"/>
      </w:tblGrid>
      <w:tr w:rsidR="00694A94" w:rsidRPr="006C69EF" w:rsidTr="00AB1BEE">
        <w:trPr>
          <w:trHeight w:val="379"/>
          <w:tblHeader/>
        </w:trPr>
        <w:tc>
          <w:tcPr>
            <w:tcW w:w="840" w:type="pct"/>
            <w:vMerge w:val="restart"/>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Муниципальное образование </w:t>
            </w:r>
          </w:p>
        </w:tc>
        <w:tc>
          <w:tcPr>
            <w:tcW w:w="3339" w:type="pct"/>
            <w:gridSpan w:val="7"/>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Численность населения (человек) зарегистрированных по месту жительства</w:t>
            </w:r>
          </w:p>
        </w:tc>
        <w:tc>
          <w:tcPr>
            <w:tcW w:w="821" w:type="pct"/>
            <w:vMerge w:val="restart"/>
            <w:tcBorders>
              <w:top w:val="single" w:sz="4" w:space="0" w:color="000000"/>
              <w:left w:val="single" w:sz="4" w:space="0" w:color="000000"/>
              <w:right w:val="single" w:sz="4" w:space="0" w:color="000000"/>
            </w:tcBorders>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Проживающие 1 год и более и не зарегистрированные</w:t>
            </w:r>
          </w:p>
        </w:tc>
      </w:tr>
      <w:tr w:rsidR="00694A94" w:rsidRPr="006C69EF" w:rsidTr="00AB1BEE">
        <w:trPr>
          <w:trHeight w:val="318"/>
          <w:tblHeader/>
        </w:trPr>
        <w:tc>
          <w:tcPr>
            <w:tcW w:w="840" w:type="pct"/>
            <w:vMerge/>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p>
        </w:tc>
        <w:tc>
          <w:tcPr>
            <w:tcW w:w="557" w:type="pct"/>
            <w:vMerge w:val="restart"/>
            <w:tcBorders>
              <w:top w:val="single" w:sz="4" w:space="0" w:color="000000"/>
              <w:left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все население</w:t>
            </w:r>
          </w:p>
          <w:p w:rsidR="00694A94" w:rsidRPr="00694A94" w:rsidRDefault="00694A94" w:rsidP="00AB1BEE">
            <w:pPr>
              <w:jc w:val="center"/>
              <w:rPr>
                <w:rFonts w:ascii="Times New Roman" w:hAnsi="Times New Roman" w:cs="Times New Roman"/>
                <w:b/>
                <w:sz w:val="24"/>
                <w:szCs w:val="24"/>
              </w:rPr>
            </w:pPr>
          </w:p>
        </w:tc>
        <w:tc>
          <w:tcPr>
            <w:tcW w:w="1202" w:type="pct"/>
            <w:gridSpan w:val="3"/>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в т. ч. мужчины в возрасте</w:t>
            </w:r>
          </w:p>
        </w:tc>
        <w:tc>
          <w:tcPr>
            <w:tcW w:w="1580" w:type="pct"/>
            <w:gridSpan w:val="3"/>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в т. ч. женщины в возрасте</w:t>
            </w:r>
          </w:p>
        </w:tc>
        <w:tc>
          <w:tcPr>
            <w:tcW w:w="821" w:type="pct"/>
            <w:vMerge/>
            <w:tcBorders>
              <w:left w:val="single" w:sz="4" w:space="0" w:color="000000"/>
              <w:right w:val="single" w:sz="4" w:space="0" w:color="000000"/>
            </w:tcBorders>
          </w:tcPr>
          <w:p w:rsidR="00694A94" w:rsidRPr="00694A94" w:rsidRDefault="00694A94" w:rsidP="00AB1BEE">
            <w:pPr>
              <w:jc w:val="center"/>
              <w:rPr>
                <w:rFonts w:ascii="Times New Roman" w:hAnsi="Times New Roman" w:cs="Times New Roman"/>
                <w:b/>
                <w:sz w:val="24"/>
                <w:szCs w:val="24"/>
              </w:rPr>
            </w:pPr>
          </w:p>
        </w:tc>
      </w:tr>
      <w:tr w:rsidR="00694A94" w:rsidRPr="006C69EF" w:rsidTr="00AB1BEE">
        <w:trPr>
          <w:cantSplit/>
          <w:trHeight w:val="634"/>
          <w:tblHeader/>
        </w:trPr>
        <w:tc>
          <w:tcPr>
            <w:tcW w:w="840" w:type="pct"/>
            <w:vMerge/>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p>
        </w:tc>
        <w:tc>
          <w:tcPr>
            <w:tcW w:w="557" w:type="pct"/>
            <w:vMerge/>
            <w:tcBorders>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0-15</w:t>
            </w:r>
            <w:r w:rsidRPr="00694A94">
              <w:rPr>
                <w:rFonts w:ascii="Times New Roman" w:hAnsi="Times New Roman" w:cs="Times New Roman"/>
                <w:b/>
                <w:sz w:val="24"/>
                <w:szCs w:val="24"/>
              </w:rPr>
              <w:br/>
              <w:t>лет</w:t>
            </w:r>
          </w:p>
        </w:tc>
        <w:tc>
          <w:tcPr>
            <w:tcW w:w="406" w:type="pct"/>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16-59</w:t>
            </w:r>
            <w:r w:rsidRPr="00694A94">
              <w:rPr>
                <w:rFonts w:ascii="Times New Roman" w:hAnsi="Times New Roman" w:cs="Times New Roman"/>
                <w:b/>
                <w:sz w:val="24"/>
                <w:szCs w:val="24"/>
              </w:rPr>
              <w:br/>
              <w:t>лет</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60 и старше</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0-15</w:t>
            </w:r>
            <w:r w:rsidRPr="00694A94">
              <w:rPr>
                <w:rFonts w:ascii="Times New Roman" w:hAnsi="Times New Roman" w:cs="Times New Roman"/>
                <w:b/>
                <w:sz w:val="24"/>
                <w:szCs w:val="24"/>
              </w:rPr>
              <w:br/>
              <w:t>лет</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16-54</w:t>
            </w:r>
            <w:r w:rsidRPr="00694A94">
              <w:rPr>
                <w:rFonts w:ascii="Times New Roman" w:hAnsi="Times New Roman" w:cs="Times New Roman"/>
                <w:b/>
                <w:sz w:val="24"/>
                <w:szCs w:val="24"/>
              </w:rPr>
              <w:br/>
              <w:t>года</w:t>
            </w:r>
          </w:p>
        </w:tc>
        <w:tc>
          <w:tcPr>
            <w:tcW w:w="560" w:type="pct"/>
            <w:tcBorders>
              <w:top w:val="single" w:sz="4" w:space="0" w:color="000000"/>
              <w:left w:val="single" w:sz="4" w:space="0" w:color="000000"/>
              <w:bottom w:val="single" w:sz="4" w:space="0" w:color="000000"/>
              <w:right w:val="single" w:sz="4" w:space="0" w:color="auto"/>
            </w:tcBorders>
            <w:vAlign w:val="center"/>
            <w:hideMark/>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55 и </w:t>
            </w:r>
            <w:r w:rsidRPr="00694A94">
              <w:rPr>
                <w:rFonts w:ascii="Times New Roman" w:hAnsi="Times New Roman" w:cs="Times New Roman"/>
                <w:b/>
                <w:sz w:val="24"/>
                <w:szCs w:val="24"/>
              </w:rPr>
              <w:br/>
              <w:t>старше</w:t>
            </w:r>
          </w:p>
        </w:tc>
        <w:tc>
          <w:tcPr>
            <w:tcW w:w="821" w:type="pct"/>
            <w:vMerge/>
            <w:tcBorders>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b/>
                <w:sz w:val="24"/>
                <w:szCs w:val="24"/>
              </w:rPr>
            </w:pPr>
          </w:p>
        </w:tc>
      </w:tr>
      <w:tr w:rsidR="00694A94" w:rsidRPr="006C69EF" w:rsidTr="00AB1BEE">
        <w:trPr>
          <w:cantSplit/>
          <w:trHeight w:val="216"/>
          <w:tblHeader/>
        </w:trPr>
        <w:tc>
          <w:tcPr>
            <w:tcW w:w="840" w:type="pct"/>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1</w:t>
            </w:r>
          </w:p>
        </w:tc>
        <w:tc>
          <w:tcPr>
            <w:tcW w:w="557" w:type="pct"/>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2</w:t>
            </w:r>
          </w:p>
        </w:tc>
        <w:tc>
          <w:tcPr>
            <w:tcW w:w="321" w:type="pct"/>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3</w:t>
            </w:r>
          </w:p>
        </w:tc>
        <w:tc>
          <w:tcPr>
            <w:tcW w:w="406" w:type="pct"/>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4</w:t>
            </w:r>
          </w:p>
        </w:tc>
        <w:tc>
          <w:tcPr>
            <w:tcW w:w="475" w:type="pct"/>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5</w:t>
            </w:r>
          </w:p>
        </w:tc>
        <w:tc>
          <w:tcPr>
            <w:tcW w:w="461" w:type="pct"/>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6</w:t>
            </w:r>
          </w:p>
        </w:tc>
        <w:tc>
          <w:tcPr>
            <w:tcW w:w="559" w:type="pct"/>
            <w:tcBorders>
              <w:top w:val="single" w:sz="4" w:space="0" w:color="000000"/>
              <w:left w:val="single" w:sz="4" w:space="0" w:color="000000"/>
              <w:bottom w:val="single" w:sz="4" w:space="0" w:color="000000"/>
              <w:right w:val="single" w:sz="4" w:space="0" w:color="000000"/>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7</w:t>
            </w:r>
          </w:p>
        </w:tc>
        <w:tc>
          <w:tcPr>
            <w:tcW w:w="560" w:type="pct"/>
            <w:tcBorders>
              <w:top w:val="single" w:sz="4" w:space="0" w:color="000000"/>
              <w:left w:val="single" w:sz="4" w:space="0" w:color="000000"/>
              <w:bottom w:val="single" w:sz="4" w:space="0" w:color="000000"/>
              <w:right w:val="single" w:sz="4" w:space="0" w:color="auto"/>
            </w:tcBorders>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8</w:t>
            </w:r>
          </w:p>
        </w:tc>
        <w:tc>
          <w:tcPr>
            <w:tcW w:w="821" w:type="pct"/>
            <w:tcBorders>
              <w:top w:val="single" w:sz="4" w:space="0" w:color="000000"/>
              <w:left w:val="single" w:sz="4" w:space="0" w:color="000000"/>
              <w:bottom w:val="single" w:sz="4" w:space="0" w:color="000000"/>
              <w:right w:val="single" w:sz="4" w:space="0" w:color="auto"/>
            </w:tcBorders>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9</w:t>
            </w:r>
          </w:p>
        </w:tc>
      </w:tr>
      <w:tr w:rsidR="00694A94" w:rsidRPr="006C69EF" w:rsidTr="00AB1BEE">
        <w:trPr>
          <w:trHeight w:val="264"/>
        </w:trPr>
        <w:tc>
          <w:tcPr>
            <w:tcW w:w="840"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rPr>
                <w:rFonts w:ascii="Times New Roman" w:hAnsi="Times New Roman" w:cs="Times New Roman"/>
                <w:sz w:val="24"/>
                <w:szCs w:val="24"/>
              </w:rPr>
            </w:pPr>
            <w:r w:rsidRPr="00694A94">
              <w:rPr>
                <w:rFonts w:ascii="Times New Roman" w:hAnsi="Times New Roman" w:cs="Times New Roman"/>
                <w:sz w:val="24"/>
                <w:szCs w:val="24"/>
              </w:rPr>
              <w:t>с. Приозерное</w:t>
            </w:r>
          </w:p>
        </w:tc>
        <w:tc>
          <w:tcPr>
            <w:tcW w:w="557"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425</w:t>
            </w:r>
          </w:p>
        </w:tc>
        <w:tc>
          <w:tcPr>
            <w:tcW w:w="321"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43</w:t>
            </w:r>
          </w:p>
        </w:tc>
        <w:tc>
          <w:tcPr>
            <w:tcW w:w="406"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146</w:t>
            </w:r>
          </w:p>
        </w:tc>
        <w:tc>
          <w:tcPr>
            <w:tcW w:w="475"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21</w:t>
            </w:r>
          </w:p>
        </w:tc>
        <w:tc>
          <w:tcPr>
            <w:tcW w:w="461"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50</w:t>
            </w:r>
          </w:p>
        </w:tc>
        <w:tc>
          <w:tcPr>
            <w:tcW w:w="559"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127</w:t>
            </w:r>
          </w:p>
        </w:tc>
        <w:tc>
          <w:tcPr>
            <w:tcW w:w="560"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38</w:t>
            </w:r>
          </w:p>
        </w:tc>
        <w:tc>
          <w:tcPr>
            <w:tcW w:w="821"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302</w:t>
            </w:r>
          </w:p>
        </w:tc>
      </w:tr>
      <w:tr w:rsidR="00694A94" w:rsidRPr="006C69EF" w:rsidTr="00AB1BEE">
        <w:trPr>
          <w:trHeight w:val="264"/>
        </w:trPr>
        <w:tc>
          <w:tcPr>
            <w:tcW w:w="840"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rPr>
                <w:rFonts w:ascii="Times New Roman" w:hAnsi="Times New Roman" w:cs="Times New Roman"/>
                <w:sz w:val="24"/>
                <w:szCs w:val="24"/>
              </w:rPr>
            </w:pPr>
            <w:r w:rsidRPr="00694A94">
              <w:rPr>
                <w:rFonts w:ascii="Times New Roman" w:hAnsi="Times New Roman" w:cs="Times New Roman"/>
                <w:sz w:val="24"/>
                <w:szCs w:val="24"/>
              </w:rPr>
              <w:t>с. Тасырхой</w:t>
            </w:r>
          </w:p>
        </w:tc>
        <w:tc>
          <w:tcPr>
            <w:tcW w:w="557"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58</w:t>
            </w:r>
          </w:p>
        </w:tc>
        <w:tc>
          <w:tcPr>
            <w:tcW w:w="321"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29</w:t>
            </w:r>
          </w:p>
        </w:tc>
        <w:tc>
          <w:tcPr>
            <w:tcW w:w="406"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18</w:t>
            </w:r>
          </w:p>
        </w:tc>
        <w:tc>
          <w:tcPr>
            <w:tcW w:w="475"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5</w:t>
            </w:r>
          </w:p>
        </w:tc>
        <w:tc>
          <w:tcPr>
            <w:tcW w:w="461"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4</w:t>
            </w:r>
          </w:p>
        </w:tc>
        <w:tc>
          <w:tcPr>
            <w:tcW w:w="559"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17</w:t>
            </w:r>
          </w:p>
        </w:tc>
        <w:tc>
          <w:tcPr>
            <w:tcW w:w="560"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8</w:t>
            </w:r>
          </w:p>
        </w:tc>
        <w:tc>
          <w:tcPr>
            <w:tcW w:w="821" w:type="pct"/>
            <w:tcBorders>
              <w:top w:val="single" w:sz="4" w:space="0" w:color="000000"/>
              <w:left w:val="single" w:sz="4" w:space="0" w:color="000000"/>
              <w:bottom w:val="single" w:sz="4" w:space="0" w:color="000000"/>
              <w:right w:val="single" w:sz="4" w:space="0" w:color="000000"/>
            </w:tcBorders>
          </w:tcPr>
          <w:p w:rsidR="00694A94" w:rsidRPr="00694A94" w:rsidRDefault="00694A94" w:rsidP="00AB1BEE">
            <w:pPr>
              <w:jc w:val="center"/>
              <w:rPr>
                <w:rFonts w:ascii="Times New Roman" w:hAnsi="Times New Roman" w:cs="Times New Roman"/>
                <w:sz w:val="24"/>
                <w:szCs w:val="24"/>
              </w:rPr>
            </w:pPr>
            <w:r w:rsidRPr="00694A94">
              <w:rPr>
                <w:rFonts w:ascii="Times New Roman" w:hAnsi="Times New Roman" w:cs="Times New Roman"/>
                <w:sz w:val="24"/>
                <w:szCs w:val="24"/>
              </w:rPr>
              <w:t>25</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147912">
        <w:rPr>
          <w:sz w:val="28"/>
          <w:szCs w:val="28"/>
        </w:rPr>
        <w:t>Приозёрное</w:t>
      </w:r>
      <w:r w:rsidRPr="0044600B">
        <w:rPr>
          <w:sz w:val="28"/>
          <w:szCs w:val="28"/>
        </w:rPr>
        <w:t xml:space="preserve">» </w:t>
      </w:r>
    </w:p>
    <w:p w:rsidR="008A013C" w:rsidRPr="000C451A" w:rsidRDefault="00694A94"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072C7E6F">
            <wp:extent cx="3285490" cy="189148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5781" cy="1897413"/>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147912">
        <w:rPr>
          <w:sz w:val="28"/>
          <w:szCs w:val="28"/>
        </w:rPr>
        <w:t>Приозёрное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62"/>
        <w:gridCol w:w="1194"/>
        <w:gridCol w:w="1194"/>
        <w:gridCol w:w="1194"/>
        <w:gridCol w:w="1194"/>
        <w:gridCol w:w="1194"/>
        <w:gridCol w:w="1194"/>
        <w:gridCol w:w="1194"/>
      </w:tblGrid>
      <w:tr w:rsidR="00694A94" w:rsidRPr="00694A94" w:rsidTr="00AB1BEE">
        <w:trPr>
          <w:trHeight w:val="340"/>
        </w:trPr>
        <w:tc>
          <w:tcPr>
            <w:tcW w:w="1017" w:type="pct"/>
            <w:vAlign w:val="center"/>
          </w:tcPr>
          <w:bookmarkEnd w:id="3"/>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Муниципальное образования</w:t>
            </w:r>
          </w:p>
        </w:tc>
        <w:tc>
          <w:tcPr>
            <w:tcW w:w="538"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на 01.01.2011</w:t>
            </w:r>
          </w:p>
        </w:tc>
        <w:tc>
          <w:tcPr>
            <w:tcW w:w="588"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на </w:t>
            </w:r>
          </w:p>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01.01.2012</w:t>
            </w:r>
          </w:p>
        </w:tc>
        <w:tc>
          <w:tcPr>
            <w:tcW w:w="570"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на </w:t>
            </w:r>
          </w:p>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01.01.2013</w:t>
            </w:r>
          </w:p>
        </w:tc>
        <w:tc>
          <w:tcPr>
            <w:tcW w:w="565"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на </w:t>
            </w:r>
          </w:p>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01.01.2014</w:t>
            </w:r>
          </w:p>
        </w:tc>
        <w:tc>
          <w:tcPr>
            <w:tcW w:w="548"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на </w:t>
            </w:r>
          </w:p>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01.01.2015</w:t>
            </w:r>
          </w:p>
        </w:tc>
        <w:tc>
          <w:tcPr>
            <w:tcW w:w="588"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на </w:t>
            </w:r>
          </w:p>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01.01.2016</w:t>
            </w:r>
          </w:p>
        </w:tc>
        <w:tc>
          <w:tcPr>
            <w:tcW w:w="586" w:type="pct"/>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на </w:t>
            </w:r>
          </w:p>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 xml:space="preserve">01.01.2017 </w:t>
            </w:r>
          </w:p>
        </w:tc>
      </w:tr>
    </w:tbl>
    <w:p w:rsidR="00694A94" w:rsidRPr="00694A94" w:rsidRDefault="00694A94" w:rsidP="00694A94">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099"/>
        <w:gridCol w:w="1104"/>
        <w:gridCol w:w="1189"/>
        <w:gridCol w:w="1189"/>
        <w:gridCol w:w="1189"/>
        <w:gridCol w:w="1162"/>
        <w:gridCol w:w="1207"/>
        <w:gridCol w:w="1181"/>
      </w:tblGrid>
      <w:tr w:rsidR="00694A94" w:rsidRPr="00694A94" w:rsidTr="00AB1BEE">
        <w:trPr>
          <w:trHeight w:val="216"/>
        </w:trPr>
        <w:tc>
          <w:tcPr>
            <w:tcW w:w="1017"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1</w:t>
            </w:r>
          </w:p>
        </w:tc>
        <w:tc>
          <w:tcPr>
            <w:tcW w:w="535"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2</w:t>
            </w:r>
          </w:p>
        </w:tc>
        <w:tc>
          <w:tcPr>
            <w:tcW w:w="576"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3</w:t>
            </w:r>
          </w:p>
        </w:tc>
        <w:tc>
          <w:tcPr>
            <w:tcW w:w="576"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4</w:t>
            </w:r>
          </w:p>
        </w:tc>
        <w:tc>
          <w:tcPr>
            <w:tcW w:w="576"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5</w:t>
            </w:r>
          </w:p>
        </w:tc>
        <w:tc>
          <w:tcPr>
            <w:tcW w:w="563"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6</w:t>
            </w:r>
          </w:p>
        </w:tc>
        <w:tc>
          <w:tcPr>
            <w:tcW w:w="585" w:type="pct"/>
            <w:vAlign w:val="center"/>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7</w:t>
            </w:r>
          </w:p>
        </w:tc>
        <w:tc>
          <w:tcPr>
            <w:tcW w:w="572" w:type="pct"/>
          </w:tcPr>
          <w:p w:rsidR="00694A94" w:rsidRPr="00694A94" w:rsidRDefault="00694A94" w:rsidP="00AB1BEE">
            <w:pPr>
              <w:jc w:val="center"/>
              <w:rPr>
                <w:rFonts w:ascii="Times New Roman" w:hAnsi="Times New Roman" w:cs="Times New Roman"/>
                <w:b/>
                <w:sz w:val="24"/>
                <w:szCs w:val="24"/>
              </w:rPr>
            </w:pPr>
            <w:r w:rsidRPr="00694A94">
              <w:rPr>
                <w:rFonts w:ascii="Times New Roman" w:hAnsi="Times New Roman" w:cs="Times New Roman"/>
                <w:b/>
                <w:sz w:val="24"/>
                <w:szCs w:val="24"/>
              </w:rPr>
              <w:t>8</w:t>
            </w:r>
          </w:p>
        </w:tc>
      </w:tr>
      <w:tr w:rsidR="00694A94" w:rsidRPr="00694A94" w:rsidTr="00AB1BEE">
        <w:trPr>
          <w:trHeight w:val="340"/>
        </w:trPr>
        <w:tc>
          <w:tcPr>
            <w:tcW w:w="1017"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rPr>
                <w:rFonts w:ascii="Times New Roman" w:hAnsi="Times New Roman" w:cs="Times New Roman"/>
                <w:sz w:val="24"/>
                <w:szCs w:val="24"/>
              </w:rPr>
            </w:pPr>
            <w:r w:rsidRPr="00694A94">
              <w:rPr>
                <w:rFonts w:ascii="Times New Roman" w:hAnsi="Times New Roman" w:cs="Times New Roman"/>
                <w:sz w:val="24"/>
                <w:szCs w:val="24"/>
              </w:rPr>
              <w:t xml:space="preserve">с.п. </w:t>
            </w:r>
            <w:r w:rsidRPr="00694A94">
              <w:rPr>
                <w:rFonts w:ascii="Times New Roman" w:hAnsi="Times New Roman" w:cs="Times New Roman"/>
                <w:spacing w:val="-20"/>
                <w:sz w:val="24"/>
                <w:szCs w:val="24"/>
              </w:rPr>
              <w:t>«Приозёрное»</w:t>
            </w:r>
          </w:p>
        </w:tc>
        <w:tc>
          <w:tcPr>
            <w:tcW w:w="535"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ind w:left="-155" w:right="-150"/>
              <w:jc w:val="center"/>
              <w:rPr>
                <w:rFonts w:ascii="Times New Roman" w:hAnsi="Times New Roman" w:cs="Times New Roman"/>
                <w:sz w:val="24"/>
                <w:szCs w:val="24"/>
              </w:rPr>
            </w:pPr>
            <w:r w:rsidRPr="00694A94">
              <w:rPr>
                <w:rFonts w:ascii="Times New Roman" w:hAnsi="Times New Roman" w:cs="Times New Roman"/>
                <w:sz w:val="24"/>
                <w:szCs w:val="24"/>
              </w:rPr>
              <w:t>527</w:t>
            </w:r>
          </w:p>
        </w:tc>
        <w:tc>
          <w:tcPr>
            <w:tcW w:w="576"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ind w:left="-155" w:right="-150"/>
              <w:jc w:val="center"/>
              <w:rPr>
                <w:rFonts w:ascii="Times New Roman" w:hAnsi="Times New Roman" w:cs="Times New Roman"/>
                <w:sz w:val="24"/>
                <w:szCs w:val="24"/>
              </w:rPr>
            </w:pPr>
            <w:r w:rsidRPr="00694A94">
              <w:rPr>
                <w:rFonts w:ascii="Times New Roman" w:hAnsi="Times New Roman" w:cs="Times New Roman"/>
                <w:sz w:val="24"/>
                <w:szCs w:val="24"/>
              </w:rPr>
              <w:t>502</w:t>
            </w:r>
          </w:p>
        </w:tc>
        <w:tc>
          <w:tcPr>
            <w:tcW w:w="576"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ind w:left="-155" w:right="-150"/>
              <w:jc w:val="center"/>
              <w:rPr>
                <w:rFonts w:ascii="Times New Roman" w:hAnsi="Times New Roman" w:cs="Times New Roman"/>
                <w:sz w:val="24"/>
                <w:szCs w:val="24"/>
              </w:rPr>
            </w:pPr>
            <w:r w:rsidRPr="00694A94">
              <w:rPr>
                <w:rFonts w:ascii="Times New Roman" w:hAnsi="Times New Roman" w:cs="Times New Roman"/>
                <w:sz w:val="24"/>
                <w:szCs w:val="24"/>
              </w:rPr>
              <w:t>514</w:t>
            </w:r>
          </w:p>
        </w:tc>
        <w:tc>
          <w:tcPr>
            <w:tcW w:w="576"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ind w:left="-155" w:right="-150"/>
              <w:jc w:val="center"/>
              <w:rPr>
                <w:rFonts w:ascii="Times New Roman" w:hAnsi="Times New Roman" w:cs="Times New Roman"/>
                <w:sz w:val="24"/>
                <w:szCs w:val="24"/>
              </w:rPr>
            </w:pPr>
            <w:r w:rsidRPr="00694A94">
              <w:rPr>
                <w:rFonts w:ascii="Times New Roman" w:hAnsi="Times New Roman" w:cs="Times New Roman"/>
                <w:sz w:val="24"/>
                <w:szCs w:val="24"/>
              </w:rPr>
              <w:t>324</w:t>
            </w:r>
          </w:p>
        </w:tc>
        <w:tc>
          <w:tcPr>
            <w:tcW w:w="563"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ind w:left="-155" w:right="-150"/>
              <w:jc w:val="center"/>
              <w:rPr>
                <w:rFonts w:ascii="Times New Roman" w:hAnsi="Times New Roman" w:cs="Times New Roman"/>
                <w:sz w:val="24"/>
                <w:szCs w:val="24"/>
              </w:rPr>
            </w:pPr>
            <w:r w:rsidRPr="00694A94">
              <w:rPr>
                <w:rFonts w:ascii="Times New Roman" w:hAnsi="Times New Roman" w:cs="Times New Roman"/>
                <w:sz w:val="24"/>
                <w:szCs w:val="24"/>
              </w:rPr>
              <w:t>340</w:t>
            </w:r>
          </w:p>
        </w:tc>
        <w:tc>
          <w:tcPr>
            <w:tcW w:w="585"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ind w:left="-155" w:right="-150"/>
              <w:jc w:val="center"/>
              <w:rPr>
                <w:rFonts w:ascii="Times New Roman" w:hAnsi="Times New Roman" w:cs="Times New Roman"/>
                <w:sz w:val="24"/>
                <w:szCs w:val="24"/>
              </w:rPr>
            </w:pPr>
            <w:r w:rsidRPr="00694A94">
              <w:rPr>
                <w:rFonts w:ascii="Times New Roman" w:hAnsi="Times New Roman" w:cs="Times New Roman"/>
                <w:sz w:val="24"/>
                <w:szCs w:val="24"/>
              </w:rPr>
              <w:t>320</w:t>
            </w:r>
          </w:p>
        </w:tc>
        <w:tc>
          <w:tcPr>
            <w:tcW w:w="572" w:type="pct"/>
            <w:tcBorders>
              <w:top w:val="single" w:sz="4" w:space="0" w:color="auto"/>
              <w:left w:val="single" w:sz="4" w:space="0" w:color="auto"/>
              <w:bottom w:val="single" w:sz="4" w:space="0" w:color="auto"/>
              <w:right w:val="single" w:sz="4" w:space="0" w:color="auto"/>
            </w:tcBorders>
          </w:tcPr>
          <w:p w:rsidR="00694A94" w:rsidRPr="00694A94" w:rsidRDefault="00694A94" w:rsidP="00AB1BEE">
            <w:pPr>
              <w:ind w:left="-155" w:right="-150"/>
              <w:jc w:val="center"/>
              <w:rPr>
                <w:rFonts w:ascii="Times New Roman" w:hAnsi="Times New Roman" w:cs="Times New Roman"/>
                <w:sz w:val="24"/>
                <w:szCs w:val="24"/>
              </w:rPr>
            </w:pPr>
            <w:r w:rsidRPr="00694A94">
              <w:rPr>
                <w:rFonts w:ascii="Times New Roman" w:hAnsi="Times New Roman" w:cs="Times New Roman"/>
                <w:sz w:val="24"/>
                <w:szCs w:val="24"/>
              </w:rPr>
              <w:t>327</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lastRenderedPageBreak/>
        <w:t>За период наблюдения в сельском поселении выявлено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9E2532" w:rsidRDefault="009E2532"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9E2532">
        <w:rPr>
          <w:rFonts w:ascii="Times New Roman" w:eastAsia="Times New Roman" w:hAnsi="Times New Roman" w:cs="Times New Roman"/>
          <w:color w:val="000000"/>
          <w:sz w:val="28"/>
          <w:szCs w:val="28"/>
        </w:rPr>
        <w:t>На территории сельского поселения «Приозёрное» по состоянию на июнь 2017 года находится 2 образовательных учреждения.</w:t>
      </w:r>
      <w:r>
        <w:rPr>
          <w:rFonts w:ascii="Times New Roman" w:eastAsia="Times New Roman" w:hAnsi="Times New Roman" w:cs="Times New Roman"/>
          <w:color w:val="000000"/>
          <w:sz w:val="28"/>
          <w:szCs w:val="28"/>
        </w:rPr>
        <w:t xml:space="preserve"> </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147912">
        <w:rPr>
          <w:rFonts w:ascii="Times New Roman" w:eastAsia="Times New Roman" w:hAnsi="Times New Roman" w:cs="Times New Roman"/>
          <w:color w:val="000000"/>
          <w:sz w:val="28"/>
          <w:szCs w:val="28"/>
        </w:rPr>
        <w:t>Приозёрное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845"/>
        <w:gridCol w:w="2091"/>
      </w:tblGrid>
      <w:tr w:rsidR="00EC2A23" w:rsidRPr="008C4F81" w:rsidTr="009E2532">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885"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04"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9E2532" w:rsidRPr="008C4F81" w:rsidTr="009E2532">
        <w:trPr>
          <w:trHeight w:val="20"/>
        </w:trPr>
        <w:tc>
          <w:tcPr>
            <w:tcW w:w="170"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1</w:t>
            </w:r>
          </w:p>
        </w:tc>
        <w:tc>
          <w:tcPr>
            <w:tcW w:w="1513"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rPr>
                <w:rFonts w:ascii="Times New Roman" w:hAnsi="Times New Roman" w:cs="Times New Roman"/>
                <w:sz w:val="24"/>
                <w:szCs w:val="24"/>
              </w:rPr>
            </w:pPr>
            <w:r w:rsidRPr="009E2532">
              <w:rPr>
                <w:rFonts w:ascii="Times New Roman" w:eastAsia="Times New Roman" w:hAnsi="Times New Roman" w:cs="Times New Roman"/>
                <w:sz w:val="24"/>
                <w:szCs w:val="24"/>
              </w:rPr>
              <w:t xml:space="preserve">МОУ «Основная общеобразовательная школа </w:t>
            </w:r>
            <w:r w:rsidRPr="009E2532">
              <w:rPr>
                <w:rFonts w:ascii="Times New Roman" w:eastAsia="Times New Roman" w:hAnsi="Times New Roman" w:cs="Times New Roman"/>
                <w:sz w:val="24"/>
                <w:szCs w:val="24"/>
              </w:rPr>
              <w:br/>
              <w:t xml:space="preserve">с. Приозерное», 674607, Борзинский район, с. Приозерное, </w:t>
            </w:r>
            <w:r w:rsidRPr="009E2532">
              <w:rPr>
                <w:rFonts w:ascii="Times New Roman" w:eastAsia="Times New Roman" w:hAnsi="Times New Roman" w:cs="Times New Roman"/>
                <w:sz w:val="24"/>
                <w:szCs w:val="24"/>
              </w:rPr>
              <w:br/>
              <w:t>ул. Гагарина, 1«А»</w:t>
            </w:r>
          </w:p>
        </w:tc>
        <w:tc>
          <w:tcPr>
            <w:tcW w:w="681"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rPr>
                <w:rFonts w:ascii="Times New Roman" w:hAnsi="Times New Roman" w:cs="Times New Roman"/>
                <w:sz w:val="24"/>
                <w:szCs w:val="24"/>
              </w:rPr>
            </w:pPr>
            <w:r w:rsidRPr="009E2532">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90</w:t>
            </w:r>
          </w:p>
        </w:tc>
        <w:tc>
          <w:tcPr>
            <w:tcW w:w="885"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38</w:t>
            </w:r>
          </w:p>
        </w:tc>
        <w:tc>
          <w:tcPr>
            <w:tcW w:w="1004"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удовлетворительное</w:t>
            </w:r>
          </w:p>
        </w:tc>
      </w:tr>
      <w:tr w:rsidR="009E2532" w:rsidRPr="008C4F81" w:rsidTr="009E2532">
        <w:trPr>
          <w:trHeight w:val="20"/>
        </w:trPr>
        <w:tc>
          <w:tcPr>
            <w:tcW w:w="170"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2</w:t>
            </w:r>
          </w:p>
        </w:tc>
        <w:tc>
          <w:tcPr>
            <w:tcW w:w="1513"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rPr>
                <w:rFonts w:ascii="Times New Roman" w:eastAsia="Times New Roman" w:hAnsi="Times New Roman" w:cs="Times New Roman"/>
                <w:sz w:val="24"/>
                <w:szCs w:val="24"/>
              </w:rPr>
            </w:pPr>
            <w:r w:rsidRPr="009E2532">
              <w:rPr>
                <w:rFonts w:ascii="Times New Roman" w:eastAsia="Times New Roman" w:hAnsi="Times New Roman" w:cs="Times New Roman"/>
                <w:sz w:val="24"/>
                <w:szCs w:val="24"/>
              </w:rPr>
              <w:t xml:space="preserve">Детский сад, 674607, Борзинский район, с. Приозерное, </w:t>
            </w:r>
            <w:r w:rsidRPr="009E2532">
              <w:rPr>
                <w:rFonts w:ascii="Times New Roman" w:eastAsia="Times New Roman" w:hAnsi="Times New Roman" w:cs="Times New Roman"/>
                <w:sz w:val="24"/>
                <w:szCs w:val="24"/>
              </w:rPr>
              <w:br/>
              <w:t>ул. Гагарина, 2 «Б»</w:t>
            </w:r>
          </w:p>
        </w:tc>
        <w:tc>
          <w:tcPr>
            <w:tcW w:w="681"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rPr>
                <w:rFonts w:ascii="Times New Roman" w:hAnsi="Times New Roman" w:cs="Times New Roman"/>
                <w:sz w:val="24"/>
                <w:szCs w:val="24"/>
              </w:rPr>
            </w:pPr>
            <w:r w:rsidRPr="009E2532">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25</w:t>
            </w:r>
          </w:p>
        </w:tc>
        <w:tc>
          <w:tcPr>
            <w:tcW w:w="885"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15</w:t>
            </w:r>
          </w:p>
        </w:tc>
        <w:tc>
          <w:tcPr>
            <w:tcW w:w="1004"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9E2532"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9E2532">
        <w:rPr>
          <w:rFonts w:ascii="Times New Roman" w:eastAsia="Times New Roman" w:hAnsi="Times New Roman" w:cs="Times New Roman"/>
          <w:color w:val="000000"/>
          <w:sz w:val="28"/>
          <w:szCs w:val="28"/>
        </w:rPr>
        <w:t>Услуги здравоохранения предоставляет населению сельского поселения «Приозёрное» бюджетное учреждение сельск</w:t>
      </w:r>
      <w:r>
        <w:rPr>
          <w:rFonts w:ascii="Times New Roman" w:eastAsia="Times New Roman" w:hAnsi="Times New Roman" w:cs="Times New Roman"/>
          <w:color w:val="000000"/>
          <w:sz w:val="28"/>
          <w:szCs w:val="28"/>
        </w:rPr>
        <w:t>ий</w:t>
      </w:r>
      <w:r w:rsidRPr="009E25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ФАП</w:t>
      </w:r>
      <w:r w:rsidR="00EC2A23"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147912">
        <w:rPr>
          <w:rFonts w:ascii="Times New Roman" w:eastAsia="Times New Roman" w:hAnsi="Times New Roman" w:cs="Times New Roman"/>
          <w:color w:val="000000"/>
          <w:sz w:val="28"/>
          <w:szCs w:val="28"/>
        </w:rPr>
        <w:t>Приозёрное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lastRenderedPageBreak/>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9E2532">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9E2532" w:rsidRPr="008C4F81" w:rsidTr="009E2532">
        <w:trPr>
          <w:trHeight w:val="20"/>
        </w:trPr>
        <w:tc>
          <w:tcPr>
            <w:tcW w:w="212" w:type="pct"/>
            <w:tcBorders>
              <w:top w:val="single" w:sz="4" w:space="0" w:color="auto"/>
              <w:left w:val="single" w:sz="4" w:space="0" w:color="auto"/>
              <w:bottom w:val="single" w:sz="4" w:space="0" w:color="auto"/>
              <w:right w:val="single" w:sz="4" w:space="0" w:color="auto"/>
            </w:tcBorders>
            <w:hideMark/>
          </w:tcPr>
          <w:p w:rsidR="009E2532" w:rsidRPr="008C4F81" w:rsidRDefault="009E2532" w:rsidP="009E2532">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9E2532" w:rsidRPr="009E2532" w:rsidRDefault="009E2532" w:rsidP="009E2532">
            <w:pPr>
              <w:spacing w:before="30"/>
              <w:rPr>
                <w:rFonts w:ascii="Times New Roman" w:hAnsi="Times New Roman" w:cs="Times New Roman"/>
                <w:sz w:val="24"/>
                <w:szCs w:val="24"/>
              </w:rPr>
            </w:pPr>
            <w:r w:rsidRPr="009E2532">
              <w:rPr>
                <w:rFonts w:ascii="Times New Roman" w:hAnsi="Times New Roman" w:cs="Times New Roman"/>
                <w:sz w:val="24"/>
                <w:szCs w:val="24"/>
              </w:rPr>
              <w:t xml:space="preserve">ФАП с. Приозерное 674624, Забайкальский край, Борзинский район, с. Приозерное, </w:t>
            </w:r>
            <w:r w:rsidRPr="009E2532">
              <w:rPr>
                <w:rFonts w:ascii="Times New Roman" w:hAnsi="Times New Roman" w:cs="Times New Roman"/>
                <w:sz w:val="24"/>
                <w:szCs w:val="24"/>
              </w:rPr>
              <w:br/>
              <w:t>ул. Нагорная, 12-1 (помещение 1)</w:t>
            </w:r>
          </w:p>
        </w:tc>
        <w:tc>
          <w:tcPr>
            <w:tcW w:w="832" w:type="pct"/>
            <w:tcBorders>
              <w:top w:val="single" w:sz="4" w:space="0" w:color="auto"/>
              <w:left w:val="single" w:sz="4" w:space="0" w:color="auto"/>
              <w:bottom w:val="single" w:sz="4" w:space="0" w:color="auto"/>
              <w:right w:val="single" w:sz="4" w:space="0" w:color="auto"/>
            </w:tcBorders>
            <w:hideMark/>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hideMark/>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20</w:t>
            </w:r>
          </w:p>
        </w:tc>
        <w:tc>
          <w:tcPr>
            <w:tcW w:w="1103" w:type="pct"/>
            <w:tcBorders>
              <w:top w:val="single" w:sz="4" w:space="0" w:color="auto"/>
              <w:left w:val="single" w:sz="4" w:space="0" w:color="auto"/>
              <w:bottom w:val="single" w:sz="4" w:space="0" w:color="auto"/>
              <w:right w:val="single" w:sz="4" w:space="0" w:color="auto"/>
            </w:tcBorders>
            <w:hideMark/>
          </w:tcPr>
          <w:p w:rsidR="009E2532" w:rsidRPr="009E2532" w:rsidRDefault="009E2532" w:rsidP="009E2532">
            <w:pPr>
              <w:spacing w:before="30"/>
              <w:jc w:val="center"/>
              <w:rPr>
                <w:rFonts w:ascii="Times New Roman" w:hAnsi="Times New Roman" w:cs="Times New Roman"/>
                <w:sz w:val="24"/>
                <w:szCs w:val="24"/>
              </w:rPr>
            </w:pPr>
            <w:r w:rsidRPr="009E2532">
              <w:rPr>
                <w:rFonts w:ascii="Times New Roman" w:hAnsi="Times New Roman" w:cs="Times New Roman"/>
                <w:sz w:val="24"/>
                <w:szCs w:val="24"/>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147912">
        <w:rPr>
          <w:rFonts w:ascii="Times New Roman" w:eastAsia="Times New Roman" w:hAnsi="Times New Roman" w:cs="Times New Roman"/>
          <w:color w:val="000000"/>
          <w:sz w:val="28"/>
          <w:szCs w:val="28"/>
        </w:rPr>
        <w:t>Приозёрное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9E2532" w:rsidP="009E253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9E2532">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используются сооружения </w:t>
      </w:r>
      <w:r>
        <w:rPr>
          <w:rFonts w:ascii="Times New Roman" w:eastAsia="Times New Roman" w:hAnsi="Times New Roman" w:cs="Times New Roman"/>
          <w:color w:val="000000"/>
          <w:sz w:val="28"/>
          <w:szCs w:val="28"/>
        </w:rPr>
        <w:t>находящиеся на территории школы</w:t>
      </w:r>
      <w:r w:rsidR="00EC2A23" w:rsidRPr="00EC2A23">
        <w:rPr>
          <w:rFonts w:ascii="Times New Roman" w:eastAsia="Times New Roman" w:hAnsi="Times New Roman" w:cs="Times New Roman"/>
          <w:color w:val="000000"/>
          <w:sz w:val="28"/>
          <w:szCs w:val="28"/>
        </w:rPr>
        <w:t xml:space="preserve">. </w:t>
      </w:r>
    </w:p>
    <w:p w:rsidR="009E2532" w:rsidRDefault="009E2532" w:rsidP="009E2532">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9E2532" w:rsidRDefault="009E2532"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9E2532">
        <w:rPr>
          <w:rFonts w:ascii="Times New Roman" w:eastAsia="Times New Roman" w:hAnsi="Times New Roman" w:cs="Times New Roman"/>
          <w:color w:val="000000"/>
          <w:sz w:val="28"/>
          <w:szCs w:val="28"/>
        </w:rPr>
        <w:t>На территории сельского поселения «Приозёрное» учреждения культуры и досуга отсутствуют.</w:t>
      </w:r>
    </w:p>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147912">
        <w:t>Приозёрное</w:t>
      </w:r>
      <w:r w:rsidR="00A37D21">
        <w:t>»</w:t>
      </w:r>
      <w:r>
        <w:t xml:space="preserve">, долгосрочное развитие </w:t>
      </w:r>
      <w:r w:rsidR="00A37D21" w:rsidRPr="00A37D21">
        <w:t>сельского поселения «</w:t>
      </w:r>
      <w:r w:rsidR="00147912">
        <w:t>Приозёрное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147912">
        <w:t>Приозёрное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A37D21">
        <w:t>33</w:t>
      </w:r>
      <w:r w:rsidR="00352505">
        <w:t>6</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352505">
        <w:t>10565</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352505">
        <w:t>5600</w:t>
      </w:r>
      <w:r w:rsidR="00F40F0C">
        <w:t>,0 кв.м</w:t>
      </w:r>
      <w:r w:rsidR="000A3689">
        <w:t>).</w:t>
      </w:r>
      <w:r>
        <w:t xml:space="preserve"> </w:t>
      </w:r>
      <w:r w:rsidR="0052697A">
        <w:t xml:space="preserve">Площадь </w:t>
      </w:r>
      <w:r w:rsidR="008B3D27">
        <w:t>нового строительства</w:t>
      </w:r>
      <w:r w:rsidR="000A3689" w:rsidRPr="006B0186">
        <w:t xml:space="preserve"> – </w:t>
      </w:r>
      <w:r w:rsidR="00352505">
        <w:t>4965</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lastRenderedPageBreak/>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147912">
        <w:t>Приозёрное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Default="00B46842" w:rsidP="000B0BB3">
      <w:pPr>
        <w:pStyle w:val="a9"/>
        <w:spacing w:line="240" w:lineRule="auto"/>
      </w:pPr>
      <w:r>
        <w:t xml:space="preserve">- </w:t>
      </w:r>
      <w:r w:rsidR="00FA3A32" w:rsidRPr="00FA3A32">
        <w:t>Капитальный ремонт школы</w:t>
      </w:r>
      <w:r>
        <w:t>;</w:t>
      </w:r>
    </w:p>
    <w:p w:rsidR="00352505" w:rsidRPr="00FA3A32" w:rsidRDefault="00352505" w:rsidP="000B0BB3">
      <w:pPr>
        <w:pStyle w:val="a9"/>
        <w:spacing w:line="240" w:lineRule="auto"/>
      </w:pPr>
      <w:r>
        <w:t>- Капитальный ремонт детского сада;</w:t>
      </w:r>
    </w:p>
    <w:p w:rsidR="00FA3A32" w:rsidRPr="00FA3A32" w:rsidRDefault="00B46842" w:rsidP="000B0BB3">
      <w:pPr>
        <w:pStyle w:val="a9"/>
        <w:spacing w:line="240" w:lineRule="auto"/>
      </w:pPr>
      <w:r>
        <w:t xml:space="preserve">- </w:t>
      </w:r>
      <w:r w:rsidR="00352505">
        <w:t>Строительство</w:t>
      </w:r>
      <w:r w:rsidR="00FA3A32" w:rsidRPr="00FA3A32">
        <w:t xml:space="preserve"> ФАП</w:t>
      </w:r>
      <w:r>
        <w:t>;</w:t>
      </w:r>
    </w:p>
    <w:p w:rsidR="00FA3A32" w:rsidRDefault="00B46842" w:rsidP="000B0BB3">
      <w:pPr>
        <w:pStyle w:val="a9"/>
        <w:spacing w:line="240" w:lineRule="auto"/>
      </w:pPr>
      <w:r>
        <w:t xml:space="preserve">- </w:t>
      </w:r>
      <w:r w:rsidR="00352505">
        <w:t>Строительство спортплощадки</w:t>
      </w:r>
      <w:r>
        <w:t>;</w:t>
      </w:r>
    </w:p>
    <w:p w:rsidR="00B46842" w:rsidRDefault="00B46842" w:rsidP="000B0BB3">
      <w:pPr>
        <w:pStyle w:val="a9"/>
        <w:spacing w:line="240" w:lineRule="auto"/>
      </w:pPr>
      <w:r>
        <w:t>- Строительство СДК.</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sidR="00352505">
              <w:rPr>
                <w:rFonts w:ascii="Times New Roman" w:eastAsia="Times New Roman" w:hAnsi="Times New Roman" w:cs="Times New Roman"/>
                <w:b/>
                <w:bCs/>
                <w:color w:val="000000"/>
                <w:sz w:val="24"/>
                <w:szCs w:val="24"/>
              </w:rPr>
              <w:t>7</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352505">
              <w:rPr>
                <w:rFonts w:ascii="Times New Roman" w:eastAsia="Times New Roman" w:hAnsi="Times New Roman" w:cs="Times New Roman"/>
                <w:b/>
                <w:bCs/>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352505">
              <w:rPr>
                <w:rFonts w:ascii="Times New Roman" w:eastAsia="Times New Roman" w:hAnsi="Times New Roman" w:cs="Times New Roman"/>
                <w:b/>
                <w:bCs/>
                <w:color w:val="000000"/>
                <w:sz w:val="24"/>
                <w:szCs w:val="24"/>
              </w:rPr>
              <w:t>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sidR="00352505">
              <w:rPr>
                <w:rFonts w:ascii="Times New Roman" w:eastAsia="Times New Roman" w:hAnsi="Times New Roman" w:cs="Times New Roman"/>
                <w:b/>
                <w:bCs/>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352505">
              <w:rPr>
                <w:rFonts w:ascii="Times New Roman" w:eastAsia="Times New Roman" w:hAnsi="Times New Roman" w:cs="Times New Roman"/>
                <w:b/>
                <w:bCs/>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352505">
              <w:rPr>
                <w:rFonts w:ascii="Times New Roman" w:eastAsia="Times New Roman" w:hAnsi="Times New Roman" w:cs="Times New Roman"/>
                <w:b/>
                <w:bCs/>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w:t>
            </w:r>
            <w:r w:rsidR="00352505">
              <w:rPr>
                <w:rFonts w:ascii="Times New Roman" w:eastAsia="Times New Roman" w:hAnsi="Times New Roman" w:cs="Times New Roman"/>
                <w:b/>
                <w:bCs/>
                <w:color w:val="000000"/>
                <w:sz w:val="24"/>
                <w:szCs w:val="24"/>
              </w:rPr>
              <w:t>6</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102A0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sidRPr="004C321B">
              <w:rPr>
                <w:rFonts w:ascii="Times New Roman" w:eastAsia="Times New Roman" w:hAnsi="Times New Roman" w:cs="Times New Roman"/>
                <w:color w:val="000000"/>
                <w:sz w:val="24"/>
                <w:szCs w:val="24"/>
              </w:rPr>
              <w:t>90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sidRPr="004C321B">
              <w:rPr>
                <w:rFonts w:ascii="Times New Roman" w:eastAsia="Times New Roman" w:hAnsi="Times New Roman" w:cs="Times New Roman"/>
                <w:color w:val="000000"/>
                <w:sz w:val="24"/>
                <w:szCs w:val="24"/>
              </w:rPr>
              <w:t>90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sidRPr="004C321B">
              <w:rPr>
                <w:rFonts w:ascii="Times New Roman" w:eastAsia="Times New Roman" w:hAnsi="Times New Roman" w:cs="Times New Roman"/>
                <w:color w:val="000000"/>
                <w:sz w:val="24"/>
                <w:szCs w:val="24"/>
              </w:rPr>
              <w:t>90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sidRPr="004C321B">
              <w:rPr>
                <w:rFonts w:ascii="Times New Roman" w:eastAsia="Times New Roman" w:hAnsi="Times New Roman" w:cs="Times New Roman"/>
                <w:color w:val="000000"/>
                <w:sz w:val="24"/>
                <w:szCs w:val="24"/>
              </w:rPr>
              <w:t>90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sidRPr="004C321B">
              <w:rPr>
                <w:rFonts w:ascii="Times New Roman" w:eastAsia="Times New Roman" w:hAnsi="Times New Roman" w:cs="Times New Roman"/>
                <w:color w:val="000000"/>
                <w:sz w:val="24"/>
                <w:szCs w:val="24"/>
              </w:rPr>
              <w:t>90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sidRPr="004C321B">
              <w:rPr>
                <w:rFonts w:ascii="Times New Roman" w:eastAsia="Times New Roman" w:hAnsi="Times New Roman" w:cs="Times New Roman"/>
                <w:color w:val="000000"/>
                <w:sz w:val="24"/>
                <w:szCs w:val="24"/>
              </w:rPr>
              <w:t>90</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4C321B">
              <w:rPr>
                <w:rFonts w:ascii="Times New Roman" w:eastAsia="Times New Roman" w:hAnsi="Times New Roman" w:cs="Times New Roman"/>
                <w:color w:val="000000"/>
                <w:sz w:val="24"/>
                <w:szCs w:val="24"/>
              </w:rPr>
              <w:t>6</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4C321B">
              <w:rPr>
                <w:rFonts w:ascii="Times New Roman" w:eastAsia="Times New Roman" w:hAnsi="Times New Roman" w:cs="Times New Roman"/>
                <w:color w:val="000000"/>
                <w:sz w:val="24"/>
                <w:szCs w:val="24"/>
              </w:rPr>
              <w:t>6</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4C321B"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147912">
        <w:t>Приозёрное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147912">
        <w:t>Приозёрное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A92841"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tcPr>
          <w:p w:rsidR="00A92841"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детского сада</w:t>
            </w:r>
          </w:p>
        </w:tc>
        <w:tc>
          <w:tcPr>
            <w:tcW w:w="960" w:type="dxa"/>
            <w:tcBorders>
              <w:top w:val="nil"/>
              <w:left w:val="nil"/>
              <w:bottom w:val="single" w:sz="4" w:space="0" w:color="auto"/>
              <w:right w:val="single" w:sz="4" w:space="0" w:color="auto"/>
            </w:tcBorders>
            <w:shd w:val="clear" w:color="auto" w:fill="auto"/>
            <w:vAlign w:val="center"/>
          </w:tcPr>
          <w:p w:rsidR="00A92841" w:rsidRPr="00121235"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92841" w:rsidRPr="00121235"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92841" w:rsidRPr="00121235"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A92841" w:rsidRPr="00121235"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tcPr>
          <w:p w:rsidR="00A92841"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tcPr>
          <w:p w:rsidR="00A92841"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7E1B1D" w:rsidP="000B0BB3">
            <w:pPr>
              <w:jc w:val="center"/>
              <w:rPr>
                <w:rFonts w:ascii="Times New Roman" w:eastAsia="Times New Roman" w:hAnsi="Times New Roman" w:cs="Times New Roman"/>
                <w:color w:val="000000"/>
                <w:sz w:val="24"/>
                <w:szCs w:val="24"/>
              </w:rPr>
            </w:pPr>
            <w:r w:rsidRPr="007E1B1D">
              <w:rPr>
                <w:rFonts w:ascii="Times New Roman" w:eastAsia="Times New Roman" w:hAnsi="Times New Roman" w:cs="Times New Roman"/>
                <w:color w:val="000000"/>
                <w:sz w:val="24"/>
                <w:szCs w:val="24"/>
              </w:rPr>
              <w:t xml:space="preserve">Строительство </w:t>
            </w:r>
            <w:r w:rsidR="000D2EAA" w:rsidRPr="000F0BDC">
              <w:rPr>
                <w:rFonts w:ascii="Times New Roman" w:eastAsia="Times New Roman" w:hAnsi="Times New Roman" w:cs="Times New Roman"/>
                <w:color w:val="000000"/>
                <w:sz w:val="24"/>
                <w:szCs w:val="24"/>
              </w:rPr>
              <w:t>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7E1B1D" w:rsidP="000B0BB3">
            <w:pPr>
              <w:jc w:val="center"/>
              <w:rPr>
                <w:rFonts w:ascii="Times New Roman" w:eastAsia="Times New Roman" w:hAnsi="Times New Roman" w:cs="Times New Roman"/>
                <w:color w:val="000000"/>
                <w:sz w:val="24"/>
                <w:szCs w:val="24"/>
              </w:rPr>
            </w:pPr>
            <w:r w:rsidRPr="007E1B1D">
              <w:rPr>
                <w:rFonts w:ascii="Times New Roman" w:eastAsia="Times New Roman" w:hAnsi="Times New Roman" w:cs="Times New Roman"/>
                <w:color w:val="000000"/>
                <w:sz w:val="24"/>
                <w:szCs w:val="24"/>
              </w:rPr>
              <w:t>Строительство</w:t>
            </w:r>
            <w:r>
              <w:rPr>
                <w:rFonts w:ascii="Times New Roman" w:eastAsia="Times New Roman" w:hAnsi="Times New Roman" w:cs="Times New Roman"/>
                <w:color w:val="000000"/>
                <w:sz w:val="24"/>
                <w:szCs w:val="24"/>
              </w:rPr>
              <w:t xml:space="preserve">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Строительство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7E1B1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147912">
        <w:t>Приозёрное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5231,830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70F42"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tcPr>
          <w:p w:rsidR="00570F42"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детского сада</w:t>
            </w:r>
          </w:p>
        </w:tc>
        <w:tc>
          <w:tcPr>
            <w:tcW w:w="960" w:type="dxa"/>
            <w:tcBorders>
              <w:top w:val="nil"/>
              <w:left w:val="nil"/>
              <w:bottom w:val="single" w:sz="4" w:space="0" w:color="auto"/>
              <w:right w:val="single" w:sz="4" w:space="0" w:color="auto"/>
            </w:tcBorders>
            <w:shd w:val="clear" w:color="auto" w:fill="auto"/>
            <w:vAlign w:val="center"/>
          </w:tcPr>
          <w:p w:rsidR="00570F42"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570F42"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570F42"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570F42"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tcPr>
          <w:p w:rsidR="00570F42"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tcPr>
          <w:p w:rsidR="00570F42"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w:t>
            </w:r>
            <w:r w:rsidR="007215E8">
              <w:rPr>
                <w:rFonts w:ascii="Times New Roman" w:eastAsia="Times New Roman" w:hAnsi="Times New Roman" w:cs="Times New Roman"/>
                <w:color w:val="000000"/>
                <w:sz w:val="24"/>
                <w:szCs w:val="24"/>
              </w:rPr>
              <w:t xml:space="preserve">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10834,695</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7215E8">
              <w:rPr>
                <w:rFonts w:ascii="Times New Roman" w:eastAsia="Times New Roman" w:hAnsi="Times New Roman" w:cs="Times New Roman"/>
                <w:color w:val="000000"/>
                <w:sz w:val="24"/>
                <w:szCs w:val="24"/>
              </w:rPr>
              <w:t xml:space="preserve"> </w:t>
            </w:r>
            <w:r w:rsidR="00570F42" w:rsidRPr="00570F42">
              <w:rPr>
                <w:rFonts w:ascii="Times New Roman" w:eastAsia="Times New Roman" w:hAnsi="Times New Roman" w:cs="Times New Roman"/>
                <w:color w:val="000000"/>
                <w:sz w:val="24"/>
                <w:szCs w:val="24"/>
              </w:rPr>
              <w:t>Строительство</w:t>
            </w:r>
            <w:r w:rsidR="00570F42">
              <w:rPr>
                <w:rFonts w:ascii="Times New Roman" w:eastAsia="Times New Roman" w:hAnsi="Times New Roman" w:cs="Times New Roman"/>
                <w:color w:val="000000"/>
                <w:sz w:val="24"/>
                <w:szCs w:val="24"/>
              </w:rPr>
              <w:t xml:space="preserve">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570F4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523653" w:rsidP="000B0BB3">
            <w:pPr>
              <w:jc w:val="center"/>
              <w:rPr>
                <w:rFonts w:ascii="Times New Roman" w:eastAsia="Times New Roman" w:hAnsi="Times New Roman" w:cs="Times New Roman"/>
                <w:color w:val="000000"/>
                <w:sz w:val="24"/>
                <w:szCs w:val="24"/>
              </w:rPr>
            </w:pPr>
            <w:r w:rsidRPr="00523653">
              <w:rPr>
                <w:rFonts w:ascii="Times New Roman" w:eastAsia="Times New Roman" w:hAnsi="Times New Roman" w:cs="Times New Roman"/>
                <w:color w:val="000000"/>
                <w:sz w:val="24"/>
                <w:szCs w:val="24"/>
              </w:rPr>
              <w:t>170420,8</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52365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C6484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235677,725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52365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C64841" w:rsidP="000B0BB3">
            <w:pPr>
              <w:jc w:val="center"/>
              <w:rPr>
                <w:rFonts w:ascii="Times New Roman" w:eastAsia="Times New Roman" w:hAnsi="Times New Roman" w:cs="Times New Roman"/>
                <w:color w:val="000000"/>
                <w:sz w:val="24"/>
                <w:szCs w:val="24"/>
              </w:rPr>
            </w:pPr>
            <w:r w:rsidRPr="00C64841">
              <w:rPr>
                <w:rFonts w:ascii="Times New Roman" w:eastAsia="Times New Roman" w:hAnsi="Times New Roman" w:cs="Times New Roman"/>
                <w:color w:val="000000"/>
                <w:sz w:val="24"/>
                <w:szCs w:val="24"/>
              </w:rPr>
              <w:t>235677,725</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w:t>
            </w:r>
            <w:r w:rsidR="00523653">
              <w:rPr>
                <w:rFonts w:ascii="Times New Roman" w:hAnsi="Times New Roman" w:cs="Times New Roman"/>
                <w:sz w:val="24"/>
                <w:szCs w:val="24"/>
              </w:rPr>
              <w:t>детского сада</w:t>
            </w:r>
            <w:r w:rsidRPr="00EA51A0">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147912">
        <w:t>Приозёрное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147912">
        <w:t>Приозёрное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147912">
        <w:t>Приозёрное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147912">
        <w:t>Приозёрное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147912">
        <w:t>Приозёрное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523653" w:rsidP="000B0BB3">
            <w:pPr>
              <w:jc w:val="center"/>
              <w:rPr>
                <w:rFonts w:ascii="Times New Roman" w:hAnsi="Times New Roman" w:cs="Times New Roman"/>
                <w:sz w:val="24"/>
                <w:szCs w:val="24"/>
              </w:rPr>
            </w:pPr>
            <w:r>
              <w:rPr>
                <w:rFonts w:ascii="Times New Roman" w:hAnsi="Times New Roman" w:cs="Times New Roman"/>
                <w:sz w:val="24"/>
                <w:szCs w:val="24"/>
              </w:rPr>
              <w:t>153</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523653" w:rsidP="000B0BB3">
            <w:pPr>
              <w:jc w:val="center"/>
              <w:rPr>
                <w:rFonts w:ascii="Times New Roman" w:hAnsi="Times New Roman" w:cs="Times New Roman"/>
                <w:sz w:val="24"/>
                <w:szCs w:val="24"/>
              </w:rPr>
            </w:pPr>
            <w:r>
              <w:rPr>
                <w:rFonts w:ascii="Times New Roman" w:hAnsi="Times New Roman" w:cs="Times New Roman"/>
                <w:sz w:val="24"/>
                <w:szCs w:val="24"/>
              </w:rPr>
              <w:t>153</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523653" w:rsidP="000B0BB3">
            <w:pPr>
              <w:jc w:val="center"/>
              <w:rPr>
                <w:rFonts w:ascii="Times New Roman" w:hAnsi="Times New Roman" w:cs="Times New Roman"/>
                <w:sz w:val="24"/>
                <w:szCs w:val="24"/>
              </w:rPr>
            </w:pPr>
            <w:r>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10</w:t>
            </w:r>
            <w:r w:rsidR="00523653">
              <w:rPr>
                <w:rFonts w:ascii="Times New Roman" w:hAnsi="Times New Roman" w:cs="Times New Roman"/>
                <w:sz w:val="24"/>
                <w:szCs w:val="24"/>
              </w:rPr>
              <w:t>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30</w:t>
            </w:r>
            <w:r w:rsidR="00523653">
              <w:rPr>
                <w:rFonts w:ascii="Times New Roman" w:hAnsi="Times New Roman" w:cs="Times New Roman"/>
                <w:sz w:val="24"/>
                <w:szCs w:val="24"/>
              </w:rPr>
              <w:t>6</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561D73" w:rsidP="000B0BB3">
            <w:pPr>
              <w:jc w:val="center"/>
              <w:rPr>
                <w:rFonts w:ascii="Times New Roman" w:hAnsi="Times New Roman" w:cs="Times New Roman"/>
                <w:sz w:val="24"/>
                <w:szCs w:val="24"/>
              </w:rPr>
            </w:pPr>
            <w:r>
              <w:rPr>
                <w:rFonts w:ascii="Times New Roman" w:hAnsi="Times New Roman" w:cs="Times New Roman"/>
                <w:sz w:val="24"/>
                <w:szCs w:val="24"/>
              </w:rPr>
              <w:t>30</w:t>
            </w:r>
            <w:r w:rsidR="00523653">
              <w:rPr>
                <w:rFonts w:ascii="Times New Roman" w:hAnsi="Times New Roman" w:cs="Times New Roman"/>
                <w:sz w:val="24"/>
                <w:szCs w:val="24"/>
              </w:rPr>
              <w:t>6</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D50CE1" w:rsidP="000B0BB3">
            <w:pPr>
              <w:jc w:val="center"/>
              <w:rPr>
                <w:rFonts w:ascii="Times New Roman" w:hAnsi="Times New Roman" w:cs="Times New Roman"/>
                <w:sz w:val="24"/>
                <w:szCs w:val="24"/>
              </w:rPr>
            </w:pPr>
            <w:r>
              <w:rPr>
                <w:rFonts w:ascii="Times New Roman" w:hAnsi="Times New Roman" w:cs="Times New Roman"/>
                <w:sz w:val="24"/>
                <w:szCs w:val="24"/>
              </w:rPr>
              <w:t>30</w:t>
            </w:r>
            <w:r w:rsidR="00523653">
              <w:rPr>
                <w:rFonts w:ascii="Times New Roman" w:hAnsi="Times New Roman" w:cs="Times New Roman"/>
                <w:sz w:val="24"/>
                <w:szCs w:val="24"/>
              </w:rPr>
              <w:t>6</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561D73" w:rsidP="000B0BB3">
            <w:pPr>
              <w:jc w:val="center"/>
              <w:rPr>
                <w:rFonts w:ascii="Times New Roman" w:hAnsi="Times New Roman" w:cs="Times New Roman"/>
                <w:sz w:val="24"/>
                <w:szCs w:val="24"/>
              </w:rPr>
            </w:pPr>
            <w:r>
              <w:rPr>
                <w:rFonts w:ascii="Times New Roman" w:hAnsi="Times New Roman" w:cs="Times New Roman"/>
                <w:sz w:val="24"/>
                <w:szCs w:val="24"/>
              </w:rPr>
              <w:t>30</w:t>
            </w:r>
            <w:r w:rsidR="00523653">
              <w:rPr>
                <w:rFonts w:ascii="Times New Roman" w:hAnsi="Times New Roman" w:cs="Times New Roman"/>
                <w:sz w:val="24"/>
                <w:szCs w:val="24"/>
              </w:rPr>
              <w:t>6</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147912">
        <w:t>Приозёрное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147912">
        <w:t>Приозёрное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147912">
        <w:t>Приозёрное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147912">
        <w:t>Приозёрное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25C" w:rsidRDefault="0068325C" w:rsidP="00F01787">
      <w:r>
        <w:separator/>
      </w:r>
    </w:p>
  </w:endnote>
  <w:endnote w:type="continuationSeparator" w:id="0">
    <w:p w:rsidR="0068325C" w:rsidRDefault="0068325C"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EE" w:rsidRDefault="00AB1BEE">
    <w:pPr>
      <w:pStyle w:val="a3"/>
      <w:jc w:val="right"/>
    </w:pPr>
    <w:r>
      <w:fldChar w:fldCharType="begin"/>
    </w:r>
    <w:r>
      <w:instrText xml:space="preserve"> PAGE   \* MERGEFORMAT </w:instrText>
    </w:r>
    <w:r>
      <w:fldChar w:fldCharType="separate"/>
    </w:r>
    <w:r w:rsidR="00D2380C">
      <w:rPr>
        <w:noProof/>
      </w:rPr>
      <w:t>2</w:t>
    </w:r>
    <w:r>
      <w:rPr>
        <w:noProof/>
      </w:rPr>
      <w:fldChar w:fldCharType="end"/>
    </w:r>
  </w:p>
  <w:p w:rsidR="00AB1BEE" w:rsidRDefault="00AB1B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25C" w:rsidRDefault="0068325C" w:rsidP="00F01787">
      <w:r>
        <w:separator/>
      </w:r>
    </w:p>
  </w:footnote>
  <w:footnote w:type="continuationSeparator" w:id="0">
    <w:p w:rsidR="0068325C" w:rsidRDefault="0068325C"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647305"/>
      <w:docPartObj>
        <w:docPartGallery w:val="Page Numbers (Top of Page)"/>
        <w:docPartUnique/>
      </w:docPartObj>
    </w:sdtPr>
    <w:sdtEndPr/>
    <w:sdtContent>
      <w:p w:rsidR="00DE4CA7" w:rsidRDefault="00DE4CA7">
        <w:pPr>
          <w:pStyle w:val="af1"/>
          <w:jc w:val="center"/>
        </w:pPr>
        <w:r>
          <w:fldChar w:fldCharType="begin"/>
        </w:r>
        <w:r>
          <w:instrText>PAGE   \* MERGEFORMAT</w:instrText>
        </w:r>
        <w:r>
          <w:fldChar w:fldCharType="separate"/>
        </w:r>
        <w:r w:rsidR="00D2380C">
          <w:rPr>
            <w:noProof/>
          </w:rPr>
          <w:t>2</w:t>
        </w:r>
        <w:r>
          <w:fldChar w:fldCharType="end"/>
        </w:r>
      </w:p>
    </w:sdtContent>
  </w:sdt>
  <w:p w:rsidR="00DE4CA7" w:rsidRDefault="00DE4CA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A3689"/>
    <w:rsid w:val="000B0BB3"/>
    <w:rsid w:val="000B3AA4"/>
    <w:rsid w:val="000C06FC"/>
    <w:rsid w:val="000D2EAA"/>
    <w:rsid w:val="000D537D"/>
    <w:rsid w:val="000D6616"/>
    <w:rsid w:val="000D6C6D"/>
    <w:rsid w:val="000E0ACF"/>
    <w:rsid w:val="000E1D85"/>
    <w:rsid w:val="000E4549"/>
    <w:rsid w:val="000F0BDC"/>
    <w:rsid w:val="00102A0D"/>
    <w:rsid w:val="00105A37"/>
    <w:rsid w:val="00106E64"/>
    <w:rsid w:val="00110793"/>
    <w:rsid w:val="00111395"/>
    <w:rsid w:val="00121235"/>
    <w:rsid w:val="00132354"/>
    <w:rsid w:val="0013495E"/>
    <w:rsid w:val="00147912"/>
    <w:rsid w:val="00150491"/>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4A65"/>
    <w:rsid w:val="00274586"/>
    <w:rsid w:val="00275803"/>
    <w:rsid w:val="0028263C"/>
    <w:rsid w:val="002838C4"/>
    <w:rsid w:val="002932CA"/>
    <w:rsid w:val="002A6272"/>
    <w:rsid w:val="002A6EB0"/>
    <w:rsid w:val="002A6F7D"/>
    <w:rsid w:val="002B7972"/>
    <w:rsid w:val="002C421B"/>
    <w:rsid w:val="002D4F6C"/>
    <w:rsid w:val="00302FF9"/>
    <w:rsid w:val="0030561E"/>
    <w:rsid w:val="00306AFA"/>
    <w:rsid w:val="0031312B"/>
    <w:rsid w:val="00322BF0"/>
    <w:rsid w:val="00337E83"/>
    <w:rsid w:val="00342F75"/>
    <w:rsid w:val="00352505"/>
    <w:rsid w:val="00353EA9"/>
    <w:rsid w:val="0036026D"/>
    <w:rsid w:val="00360E60"/>
    <w:rsid w:val="003779CF"/>
    <w:rsid w:val="003B06F8"/>
    <w:rsid w:val="003B280E"/>
    <w:rsid w:val="003C0D9F"/>
    <w:rsid w:val="003C1F1D"/>
    <w:rsid w:val="003E75B0"/>
    <w:rsid w:val="003F667E"/>
    <w:rsid w:val="0040670E"/>
    <w:rsid w:val="00410B48"/>
    <w:rsid w:val="004110CF"/>
    <w:rsid w:val="00421263"/>
    <w:rsid w:val="00424BB1"/>
    <w:rsid w:val="00433E14"/>
    <w:rsid w:val="00436E9E"/>
    <w:rsid w:val="00442FF3"/>
    <w:rsid w:val="0044600B"/>
    <w:rsid w:val="00470841"/>
    <w:rsid w:val="00477B5D"/>
    <w:rsid w:val="0048634A"/>
    <w:rsid w:val="004B71EB"/>
    <w:rsid w:val="004C321B"/>
    <w:rsid w:val="004C3470"/>
    <w:rsid w:val="004C67E5"/>
    <w:rsid w:val="004D01DC"/>
    <w:rsid w:val="004D05A6"/>
    <w:rsid w:val="004D309C"/>
    <w:rsid w:val="004D373E"/>
    <w:rsid w:val="004D753C"/>
    <w:rsid w:val="004E08A7"/>
    <w:rsid w:val="004E29F0"/>
    <w:rsid w:val="004E6F8E"/>
    <w:rsid w:val="004E70D7"/>
    <w:rsid w:val="004F0017"/>
    <w:rsid w:val="004F0585"/>
    <w:rsid w:val="004F0892"/>
    <w:rsid w:val="004F3255"/>
    <w:rsid w:val="005037DB"/>
    <w:rsid w:val="005058AC"/>
    <w:rsid w:val="0051043A"/>
    <w:rsid w:val="00512D61"/>
    <w:rsid w:val="00517BC4"/>
    <w:rsid w:val="00523653"/>
    <w:rsid w:val="0052697A"/>
    <w:rsid w:val="005330B9"/>
    <w:rsid w:val="00536F6E"/>
    <w:rsid w:val="005376D9"/>
    <w:rsid w:val="00541243"/>
    <w:rsid w:val="00541D53"/>
    <w:rsid w:val="00561D73"/>
    <w:rsid w:val="00570F42"/>
    <w:rsid w:val="0057239A"/>
    <w:rsid w:val="00575833"/>
    <w:rsid w:val="00575E03"/>
    <w:rsid w:val="00590104"/>
    <w:rsid w:val="005915F7"/>
    <w:rsid w:val="00595CAA"/>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325C"/>
    <w:rsid w:val="00686501"/>
    <w:rsid w:val="00693111"/>
    <w:rsid w:val="00693E72"/>
    <w:rsid w:val="00694A94"/>
    <w:rsid w:val="006A6768"/>
    <w:rsid w:val="006B334C"/>
    <w:rsid w:val="006B3818"/>
    <w:rsid w:val="006D40E2"/>
    <w:rsid w:val="006D43B1"/>
    <w:rsid w:val="006D6E8D"/>
    <w:rsid w:val="006E0D35"/>
    <w:rsid w:val="006E1795"/>
    <w:rsid w:val="007215E8"/>
    <w:rsid w:val="007224A2"/>
    <w:rsid w:val="00730B94"/>
    <w:rsid w:val="00757943"/>
    <w:rsid w:val="00764869"/>
    <w:rsid w:val="0077678E"/>
    <w:rsid w:val="007778E8"/>
    <w:rsid w:val="00780CFB"/>
    <w:rsid w:val="0078297F"/>
    <w:rsid w:val="00783B8E"/>
    <w:rsid w:val="007920E0"/>
    <w:rsid w:val="007941C7"/>
    <w:rsid w:val="007A1296"/>
    <w:rsid w:val="007B0101"/>
    <w:rsid w:val="007C33CA"/>
    <w:rsid w:val="007D251F"/>
    <w:rsid w:val="007E1B1D"/>
    <w:rsid w:val="007E2A57"/>
    <w:rsid w:val="007F1761"/>
    <w:rsid w:val="00801549"/>
    <w:rsid w:val="008018C2"/>
    <w:rsid w:val="00826924"/>
    <w:rsid w:val="0083594E"/>
    <w:rsid w:val="008508E0"/>
    <w:rsid w:val="00861232"/>
    <w:rsid w:val="00872976"/>
    <w:rsid w:val="00880F33"/>
    <w:rsid w:val="00882FF1"/>
    <w:rsid w:val="008A0084"/>
    <w:rsid w:val="008A013C"/>
    <w:rsid w:val="008B2354"/>
    <w:rsid w:val="008B3D27"/>
    <w:rsid w:val="008B6BB3"/>
    <w:rsid w:val="008B6D51"/>
    <w:rsid w:val="008B7952"/>
    <w:rsid w:val="008C4F81"/>
    <w:rsid w:val="008F695B"/>
    <w:rsid w:val="009070FB"/>
    <w:rsid w:val="00925E26"/>
    <w:rsid w:val="0092665B"/>
    <w:rsid w:val="00937319"/>
    <w:rsid w:val="009375D6"/>
    <w:rsid w:val="00941F5F"/>
    <w:rsid w:val="009451F1"/>
    <w:rsid w:val="0095108F"/>
    <w:rsid w:val="00967BD5"/>
    <w:rsid w:val="009758A0"/>
    <w:rsid w:val="00987F90"/>
    <w:rsid w:val="00992B1C"/>
    <w:rsid w:val="00993193"/>
    <w:rsid w:val="00993E6F"/>
    <w:rsid w:val="009B4874"/>
    <w:rsid w:val="009C3BAA"/>
    <w:rsid w:val="009C4964"/>
    <w:rsid w:val="009C4BDD"/>
    <w:rsid w:val="009D278B"/>
    <w:rsid w:val="009D297B"/>
    <w:rsid w:val="009E2532"/>
    <w:rsid w:val="009E6A11"/>
    <w:rsid w:val="009E7BA9"/>
    <w:rsid w:val="00A002FC"/>
    <w:rsid w:val="00A1538E"/>
    <w:rsid w:val="00A17BA0"/>
    <w:rsid w:val="00A358BE"/>
    <w:rsid w:val="00A37D21"/>
    <w:rsid w:val="00A67AD1"/>
    <w:rsid w:val="00A7292B"/>
    <w:rsid w:val="00A73F87"/>
    <w:rsid w:val="00A92841"/>
    <w:rsid w:val="00AA178A"/>
    <w:rsid w:val="00AB1BEE"/>
    <w:rsid w:val="00AB7D7A"/>
    <w:rsid w:val="00AC12FB"/>
    <w:rsid w:val="00AC1FBE"/>
    <w:rsid w:val="00AD57AD"/>
    <w:rsid w:val="00AE2C86"/>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7E77"/>
    <w:rsid w:val="00B87738"/>
    <w:rsid w:val="00BA1C77"/>
    <w:rsid w:val="00BA2CB0"/>
    <w:rsid w:val="00BA35D9"/>
    <w:rsid w:val="00BA7DD0"/>
    <w:rsid w:val="00BB1F81"/>
    <w:rsid w:val="00BD2583"/>
    <w:rsid w:val="00BF0A88"/>
    <w:rsid w:val="00C31129"/>
    <w:rsid w:val="00C53B66"/>
    <w:rsid w:val="00C5496E"/>
    <w:rsid w:val="00C64841"/>
    <w:rsid w:val="00C767A0"/>
    <w:rsid w:val="00C820AD"/>
    <w:rsid w:val="00C83831"/>
    <w:rsid w:val="00C9289C"/>
    <w:rsid w:val="00C977E4"/>
    <w:rsid w:val="00CA0EBD"/>
    <w:rsid w:val="00CA59DB"/>
    <w:rsid w:val="00CA6885"/>
    <w:rsid w:val="00CD2A57"/>
    <w:rsid w:val="00CE6B28"/>
    <w:rsid w:val="00CF39BA"/>
    <w:rsid w:val="00D00240"/>
    <w:rsid w:val="00D01E13"/>
    <w:rsid w:val="00D053A7"/>
    <w:rsid w:val="00D20F8B"/>
    <w:rsid w:val="00D21B36"/>
    <w:rsid w:val="00D22198"/>
    <w:rsid w:val="00D2380C"/>
    <w:rsid w:val="00D33FED"/>
    <w:rsid w:val="00D365C9"/>
    <w:rsid w:val="00D50564"/>
    <w:rsid w:val="00D50CE1"/>
    <w:rsid w:val="00D5337C"/>
    <w:rsid w:val="00D77266"/>
    <w:rsid w:val="00D8011F"/>
    <w:rsid w:val="00D810BD"/>
    <w:rsid w:val="00D84752"/>
    <w:rsid w:val="00D86C7F"/>
    <w:rsid w:val="00D87508"/>
    <w:rsid w:val="00DA349C"/>
    <w:rsid w:val="00DB4DBC"/>
    <w:rsid w:val="00DC06AE"/>
    <w:rsid w:val="00DD046C"/>
    <w:rsid w:val="00DD2214"/>
    <w:rsid w:val="00DD56C2"/>
    <w:rsid w:val="00DE4CA7"/>
    <w:rsid w:val="00DE7509"/>
    <w:rsid w:val="00E03BFB"/>
    <w:rsid w:val="00E21939"/>
    <w:rsid w:val="00E31194"/>
    <w:rsid w:val="00E32CC5"/>
    <w:rsid w:val="00E337D6"/>
    <w:rsid w:val="00E37C25"/>
    <w:rsid w:val="00E473E8"/>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6CDE"/>
    <w:rsid w:val="00F07B41"/>
    <w:rsid w:val="00F12D3C"/>
    <w:rsid w:val="00F26842"/>
    <w:rsid w:val="00F315CA"/>
    <w:rsid w:val="00F40F0C"/>
    <w:rsid w:val="00F4182B"/>
    <w:rsid w:val="00F434AF"/>
    <w:rsid w:val="00F545FB"/>
    <w:rsid w:val="00F63870"/>
    <w:rsid w:val="00F737E4"/>
    <w:rsid w:val="00F7482D"/>
    <w:rsid w:val="00F84297"/>
    <w:rsid w:val="00F958D1"/>
    <w:rsid w:val="00FA07B2"/>
    <w:rsid w:val="00FA15BE"/>
    <w:rsid w:val="00FA323F"/>
    <w:rsid w:val="00FA3A32"/>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01C6"/>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7D1BC-FED3-4F24-9ABA-B7CB0BBD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35</Pages>
  <Words>9059</Words>
  <Characters>51642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11</cp:revision>
  <cp:lastPrinted>2020-05-25T04:09:00Z</cp:lastPrinted>
  <dcterms:created xsi:type="dcterms:W3CDTF">2020-05-25T01:11:00Z</dcterms:created>
  <dcterms:modified xsi:type="dcterms:W3CDTF">2020-06-11T04:10:00Z</dcterms:modified>
</cp:coreProperties>
</file>