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B5" w:rsidRDefault="00F108B5" w:rsidP="00F108B5">
      <w:pPr>
        <w:rPr>
          <w:rFonts w:ascii="Times New Roman" w:eastAsia="Times New Roman" w:hAnsi="Times New Roman"/>
          <w:sz w:val="24"/>
        </w:rPr>
      </w:pPr>
    </w:p>
    <w:p w:rsidR="00F108B5" w:rsidRDefault="00F108B5" w:rsidP="00F108B5">
      <w:pPr>
        <w:rPr>
          <w:rFonts w:ascii="Times New Roman" w:eastAsia="Times New Roman" w:hAnsi="Times New Roman"/>
          <w:sz w:val="24"/>
        </w:rPr>
      </w:pPr>
    </w:p>
    <w:p w:rsidR="00F108B5" w:rsidRDefault="00F108B5" w:rsidP="00F108B5">
      <w:pPr>
        <w:rPr>
          <w:rFonts w:ascii="Times New Roman" w:eastAsia="Times New Roman" w:hAnsi="Times New Roman"/>
          <w:sz w:val="24"/>
        </w:rPr>
      </w:pPr>
    </w:p>
    <w:p w:rsidR="00F108B5" w:rsidRDefault="00F108B5" w:rsidP="00F108B5">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7216"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F108B5" w:rsidRPr="001D6966" w:rsidRDefault="00F108B5" w:rsidP="00F108B5">
      <w:pPr>
        <w:rPr>
          <w:rFonts w:ascii="Times New Roman" w:eastAsia="Times New Roman" w:hAnsi="Times New Roman" w:cs="Times New Roman"/>
          <w:sz w:val="28"/>
          <w:szCs w:val="24"/>
        </w:rPr>
      </w:pPr>
    </w:p>
    <w:p w:rsidR="00F108B5" w:rsidRPr="001D6966" w:rsidRDefault="00F108B5" w:rsidP="00F108B5">
      <w:pPr>
        <w:rPr>
          <w:rFonts w:ascii="Arial" w:eastAsia="Times New Roman" w:hAnsi="Arial"/>
          <w:sz w:val="28"/>
          <w:szCs w:val="24"/>
        </w:rPr>
      </w:pPr>
    </w:p>
    <w:p w:rsidR="00F108B5" w:rsidRPr="001D6966" w:rsidRDefault="00F108B5" w:rsidP="00F108B5">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DB0F8B" w:rsidRPr="00DB0F8B">
        <w:t xml:space="preserve"> </w:t>
      </w:r>
      <w:r w:rsidR="00DB0F8B" w:rsidRPr="00DB0F8B">
        <w:rPr>
          <w:rFonts w:ascii="Times New Roman" w:eastAsia="Times New Roman" w:hAnsi="Times New Roman" w:cs="Times New Roman"/>
          <w:b/>
          <w:sz w:val="32"/>
          <w:szCs w:val="32"/>
        </w:rPr>
        <w:t>ЗАБАЙКАЛЬСКОГО КРАЯ</w:t>
      </w:r>
    </w:p>
    <w:p w:rsidR="00F108B5" w:rsidRPr="001D6966" w:rsidRDefault="00F108B5" w:rsidP="00F108B5">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F108B5" w:rsidRPr="001D6966" w:rsidRDefault="00F108B5" w:rsidP="00F108B5">
      <w:pPr>
        <w:jc w:val="both"/>
        <w:rPr>
          <w:rFonts w:ascii="Times New Roman" w:eastAsia="Times New Roman" w:hAnsi="Times New Roman" w:cs="Times New Roman"/>
          <w:sz w:val="28"/>
          <w:szCs w:val="28"/>
        </w:rPr>
      </w:pPr>
    </w:p>
    <w:p w:rsidR="00F108B5" w:rsidRPr="001D6966" w:rsidRDefault="00EC73DE" w:rsidP="00F108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w:t>
      </w:r>
      <w:r w:rsidR="00F108B5" w:rsidRPr="001D6966">
        <w:rPr>
          <w:rFonts w:ascii="Times New Roman" w:eastAsia="Times New Roman" w:hAnsi="Times New Roman" w:cs="Times New Roman"/>
          <w:sz w:val="28"/>
          <w:szCs w:val="28"/>
        </w:rPr>
        <w:t xml:space="preserve"> 20</w:t>
      </w:r>
      <w:r w:rsidR="00F108B5">
        <w:rPr>
          <w:rFonts w:ascii="Times New Roman" w:eastAsia="Times New Roman" w:hAnsi="Times New Roman" w:cs="Times New Roman"/>
          <w:sz w:val="28"/>
          <w:szCs w:val="28"/>
        </w:rPr>
        <w:t>20</w:t>
      </w:r>
      <w:r w:rsidR="00F108B5" w:rsidRPr="001D6966">
        <w:rPr>
          <w:rFonts w:ascii="Times New Roman" w:eastAsia="Times New Roman" w:hAnsi="Times New Roman" w:cs="Times New Roman"/>
          <w:sz w:val="28"/>
          <w:szCs w:val="28"/>
        </w:rPr>
        <w:t xml:space="preserve"> г.                                         </w:t>
      </w:r>
      <w:r w:rsidR="00F10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108B5">
        <w:rPr>
          <w:rFonts w:ascii="Times New Roman" w:eastAsia="Times New Roman" w:hAnsi="Times New Roman" w:cs="Times New Roman"/>
          <w:sz w:val="28"/>
          <w:szCs w:val="28"/>
        </w:rPr>
        <w:t xml:space="preserve">  </w:t>
      </w:r>
      <w:r w:rsidR="00F108B5"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304</w:t>
      </w:r>
    </w:p>
    <w:p w:rsidR="00F108B5" w:rsidRPr="001D6966" w:rsidRDefault="00F108B5" w:rsidP="00F108B5">
      <w:pPr>
        <w:jc w:val="center"/>
        <w:rPr>
          <w:rFonts w:ascii="Times New Roman" w:eastAsia="Times New Roman" w:hAnsi="Times New Roman" w:cs="Times New Roman"/>
          <w:sz w:val="28"/>
          <w:szCs w:val="28"/>
        </w:rPr>
      </w:pPr>
    </w:p>
    <w:p w:rsidR="00F108B5" w:rsidRPr="001D6966" w:rsidRDefault="00F108B5" w:rsidP="00F108B5">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F108B5" w:rsidRPr="001D6966" w:rsidRDefault="00F108B5" w:rsidP="00F108B5">
      <w:pPr>
        <w:jc w:val="both"/>
        <w:rPr>
          <w:rFonts w:ascii="Times New Roman" w:eastAsia="Times New Roman" w:hAnsi="Times New Roman" w:cs="Times New Roman"/>
          <w:sz w:val="28"/>
          <w:szCs w:val="28"/>
        </w:rPr>
      </w:pPr>
    </w:p>
    <w:p w:rsidR="00F108B5" w:rsidRPr="001D6966" w:rsidRDefault="00F108B5" w:rsidP="00F108B5">
      <w:pPr>
        <w:jc w:val="both"/>
        <w:rPr>
          <w:rFonts w:ascii="Times New Roman" w:eastAsia="Times New Roman" w:hAnsi="Times New Roman" w:cs="Times New Roman"/>
          <w:b/>
          <w:bCs/>
          <w:sz w:val="28"/>
          <w:szCs w:val="28"/>
        </w:rPr>
      </w:pPr>
    </w:p>
    <w:p w:rsidR="00F108B5" w:rsidRPr="001D6966" w:rsidRDefault="00F108B5" w:rsidP="00F108B5">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A97C35">
        <w:rPr>
          <w:rFonts w:ascii="Times New Roman" w:eastAsia="Times New Roman" w:hAnsi="Times New Roman" w:cs="Times New Roman"/>
          <w:b/>
          <w:bCs/>
          <w:sz w:val="28"/>
          <w:szCs w:val="28"/>
        </w:rPr>
        <w:t>Хада-Булакское</w:t>
      </w:r>
      <w:r>
        <w:rPr>
          <w:rFonts w:ascii="Times New Roman" w:eastAsia="Times New Roman" w:hAnsi="Times New Roman" w:cs="Times New Roman"/>
          <w:b/>
          <w:bCs/>
          <w:sz w:val="28"/>
          <w:szCs w:val="28"/>
        </w:rPr>
        <w:t>» муниципального района «Борзинский район»</w:t>
      </w:r>
      <w:r w:rsidR="00DB0F8B" w:rsidRPr="00DB0F8B">
        <w:t xml:space="preserve"> </w:t>
      </w:r>
      <w:r w:rsidR="00DB0F8B" w:rsidRPr="00DB0F8B">
        <w:rPr>
          <w:rFonts w:ascii="Times New Roman" w:eastAsia="Times New Roman" w:hAnsi="Times New Roman" w:cs="Times New Roman"/>
          <w:b/>
          <w:bCs/>
          <w:sz w:val="28"/>
          <w:szCs w:val="28"/>
        </w:rPr>
        <w:t>Забайкальского края</w:t>
      </w:r>
    </w:p>
    <w:p w:rsidR="00F108B5" w:rsidRPr="001D6966" w:rsidRDefault="00F108B5" w:rsidP="00F108B5">
      <w:pPr>
        <w:rPr>
          <w:rFonts w:ascii="Times New Roman" w:eastAsia="Times New Roman" w:hAnsi="Times New Roman" w:cs="Times New Roman"/>
          <w:sz w:val="28"/>
          <w:szCs w:val="28"/>
        </w:rPr>
      </w:pPr>
    </w:p>
    <w:p w:rsidR="00F108B5" w:rsidRPr="00DB0F8B" w:rsidRDefault="00F108B5" w:rsidP="00DB0F8B">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DB0F8B" w:rsidRPr="00DB0F8B">
        <w:rPr>
          <w:rFonts w:ascii="Times New Roman" w:eastAsia="Times New Roman" w:hAnsi="Times New Roman" w:cs="Times New Roman"/>
          <w:sz w:val="28"/>
          <w:szCs w:val="28"/>
        </w:rPr>
        <w:t>Забайкальского края</w:t>
      </w:r>
      <w:r w:rsidR="00DB0F8B">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F108B5" w:rsidRPr="001D6966" w:rsidRDefault="00F108B5" w:rsidP="00F108B5">
      <w:pPr>
        <w:ind w:firstLine="709"/>
        <w:jc w:val="both"/>
        <w:rPr>
          <w:rFonts w:ascii="Times New Roman" w:eastAsia="Times New Roman" w:hAnsi="Times New Roman" w:cs="Times New Roman"/>
          <w:b/>
          <w:sz w:val="28"/>
          <w:szCs w:val="28"/>
        </w:rPr>
      </w:pPr>
    </w:p>
    <w:p w:rsidR="00F108B5" w:rsidRPr="001D6966" w:rsidRDefault="00F108B5" w:rsidP="00F108B5">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A97C35">
        <w:rPr>
          <w:rFonts w:ascii="Times New Roman" w:eastAsia="Times New Roman" w:hAnsi="Times New Roman" w:cs="Times New Roman"/>
          <w:bCs/>
          <w:sz w:val="28"/>
          <w:szCs w:val="28"/>
        </w:rPr>
        <w:t>Хада-Булакское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DB0F8B" w:rsidRPr="00DB0F8B">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00A97C35">
        <w:rPr>
          <w:rFonts w:ascii="Times New Roman" w:eastAsia="Times New Roman" w:hAnsi="Times New Roman" w:cs="Times New Roman"/>
          <w:bCs/>
          <w:sz w:val="28"/>
          <w:szCs w:val="28"/>
        </w:rPr>
        <w:t>.</w:t>
      </w:r>
    </w:p>
    <w:p w:rsidR="00F108B5" w:rsidRPr="004F012C" w:rsidRDefault="004F012C" w:rsidP="004F012C">
      <w:pPr>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F108B5" w:rsidRPr="009D0DBE">
        <w:rPr>
          <w:rFonts w:ascii="Times New Roman" w:eastAsia="Times New Roman" w:hAnsi="Times New Roman" w:cs="Times New Roman"/>
          <w:bCs/>
          <w:sz w:val="28"/>
          <w:szCs w:val="28"/>
        </w:rPr>
        <w:t xml:space="preserve">Настоящее постановление вступает в силу </w:t>
      </w:r>
      <w:r w:rsidR="00DF65B6">
        <w:rPr>
          <w:rFonts w:ascii="Times New Roman" w:eastAsia="Times New Roman" w:hAnsi="Times New Roman" w:cs="Times New Roman"/>
          <w:bCs/>
          <w:sz w:val="28"/>
          <w:szCs w:val="28"/>
        </w:rPr>
        <w:t>с момента подписания</w:t>
      </w:r>
      <w:r w:rsidR="00F108B5" w:rsidRPr="009D0DBE">
        <w:rPr>
          <w:rFonts w:ascii="Times New Roman" w:eastAsia="Times New Roman" w:hAnsi="Times New Roman" w:cs="Times New Roman"/>
          <w:bCs/>
          <w:sz w:val="28"/>
          <w:szCs w:val="28"/>
        </w:rPr>
        <w:t>.</w:t>
      </w:r>
    </w:p>
    <w:p w:rsidR="00F108B5" w:rsidRPr="001D6966" w:rsidRDefault="00F108B5" w:rsidP="00F108B5">
      <w:pPr>
        <w:jc w:val="both"/>
        <w:rPr>
          <w:rFonts w:ascii="Times New Roman" w:eastAsia="Times New Roman" w:hAnsi="Times New Roman" w:cs="Times New Roman"/>
          <w:sz w:val="28"/>
          <w:szCs w:val="28"/>
        </w:rPr>
      </w:pPr>
    </w:p>
    <w:p w:rsidR="00F108B5" w:rsidRDefault="00F108B5" w:rsidP="00F108B5">
      <w:pPr>
        <w:rPr>
          <w:rFonts w:ascii="Times New Roman" w:eastAsia="Times New Roman" w:hAnsi="Times New Roman" w:cs="Times New Roman"/>
          <w:sz w:val="28"/>
          <w:szCs w:val="28"/>
        </w:rPr>
      </w:pPr>
    </w:p>
    <w:p w:rsidR="00F108B5" w:rsidRPr="001D6966" w:rsidRDefault="00F108B5" w:rsidP="00F108B5">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F108B5" w:rsidRDefault="00F108B5" w:rsidP="00F108B5">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A97C35" w:rsidRDefault="00A97C35" w:rsidP="004F0017">
      <w:pPr>
        <w:spacing w:line="261" w:lineRule="exact"/>
        <w:rPr>
          <w:rFonts w:ascii="Times New Roman" w:eastAsia="Times New Roman" w:hAnsi="Times New Roman"/>
          <w:sz w:val="24"/>
        </w:rPr>
      </w:pPr>
    </w:p>
    <w:p w:rsidR="00A97C35" w:rsidRDefault="00A97C35" w:rsidP="004F0017">
      <w:pPr>
        <w:spacing w:line="261" w:lineRule="exact"/>
        <w:rPr>
          <w:rFonts w:ascii="Times New Roman" w:eastAsia="Times New Roman" w:hAnsi="Times New Roman"/>
          <w:sz w:val="24"/>
        </w:rPr>
      </w:pPr>
    </w:p>
    <w:p w:rsidR="00A97C35" w:rsidRDefault="00A97C35" w:rsidP="004F0017">
      <w:pPr>
        <w:spacing w:line="261" w:lineRule="exact"/>
        <w:rPr>
          <w:rFonts w:ascii="Times New Roman" w:eastAsia="Times New Roman" w:hAnsi="Times New Roman"/>
          <w:sz w:val="24"/>
        </w:rPr>
      </w:pPr>
    </w:p>
    <w:p w:rsidR="00A97C35" w:rsidRDefault="00A97C35" w:rsidP="004F0017">
      <w:pPr>
        <w:spacing w:line="261" w:lineRule="exact"/>
        <w:rPr>
          <w:rFonts w:ascii="Times New Roman" w:eastAsia="Times New Roman" w:hAnsi="Times New Roman"/>
          <w:sz w:val="24"/>
        </w:rPr>
      </w:pPr>
    </w:p>
    <w:p w:rsidR="00A97C35" w:rsidRDefault="00A97C35" w:rsidP="004F0017">
      <w:pPr>
        <w:spacing w:line="261" w:lineRule="exact"/>
        <w:rPr>
          <w:rFonts w:ascii="Times New Roman" w:eastAsia="Times New Roman" w:hAnsi="Times New Roman"/>
          <w:sz w:val="24"/>
        </w:rPr>
      </w:pPr>
    </w:p>
    <w:p w:rsidR="004F012C" w:rsidRDefault="004F012C" w:rsidP="004F0017">
      <w:pPr>
        <w:spacing w:line="261" w:lineRule="exact"/>
        <w:rPr>
          <w:rFonts w:ascii="Times New Roman" w:eastAsia="Times New Roman" w:hAnsi="Times New Roman"/>
          <w:sz w:val="24"/>
        </w:rPr>
      </w:pPr>
    </w:p>
    <w:p w:rsidR="00DF65B6" w:rsidRDefault="00DF65B6" w:rsidP="004F0017">
      <w:pPr>
        <w:spacing w:line="261" w:lineRule="exact"/>
        <w:rPr>
          <w:rFonts w:ascii="Times New Roman" w:eastAsia="Times New Roman" w:hAnsi="Times New Roman"/>
          <w:sz w:val="24"/>
        </w:rPr>
      </w:pPr>
    </w:p>
    <w:p w:rsidR="00DF65B6" w:rsidRDefault="00DF65B6" w:rsidP="004F0017">
      <w:pPr>
        <w:spacing w:line="261" w:lineRule="exact"/>
        <w:rPr>
          <w:rFonts w:ascii="Times New Roman" w:eastAsia="Times New Roman" w:hAnsi="Times New Roman"/>
          <w:sz w:val="24"/>
        </w:rPr>
      </w:pPr>
    </w:p>
    <w:p w:rsidR="004F012C" w:rsidRDefault="004F012C" w:rsidP="004F0017">
      <w:pPr>
        <w:spacing w:line="261" w:lineRule="exact"/>
        <w:rPr>
          <w:rFonts w:ascii="Times New Roman" w:eastAsia="Times New Roman" w:hAnsi="Times New Roman"/>
          <w:sz w:val="24"/>
        </w:rPr>
      </w:pPr>
    </w:p>
    <w:p w:rsidR="00A97C35" w:rsidRDefault="00A97C35"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EC73DE">
        <w:rPr>
          <w:rFonts w:ascii="Times New Roman" w:hAnsi="Times New Roman" w:cs="Times New Roman"/>
          <w:bCs/>
          <w:sz w:val="28"/>
          <w:szCs w:val="28"/>
        </w:rPr>
        <w:t xml:space="preserve">11 июня </w:t>
      </w:r>
      <w:bookmarkStart w:id="0" w:name="_GoBack"/>
      <w:bookmarkEnd w:id="0"/>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EC73DE">
        <w:rPr>
          <w:rFonts w:ascii="Times New Roman" w:hAnsi="Times New Roman" w:cs="Times New Roman"/>
          <w:bCs/>
          <w:sz w:val="28"/>
          <w:szCs w:val="28"/>
        </w:rPr>
        <w:t>304</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B01A37">
        <w:rPr>
          <w:rFonts w:ascii="Times New Roman" w:eastAsia="Times New Roman" w:hAnsi="Times New Roman"/>
          <w:b/>
          <w:sz w:val="36"/>
        </w:rPr>
        <w:t>Хада-Булакское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A97C35">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A97C35">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97C35">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A97C35">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A97C35">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97C35">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A97C35">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A97C35">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97C35">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A97C35">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A97C35">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A97C35">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A97C35">
      <w:pPr>
        <w:spacing w:line="288" w:lineRule="auto"/>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B01A37">
              <w:rPr>
                <w:rFonts w:ascii="Times New Roman" w:eastAsia="Times New Roman" w:hAnsi="Times New Roman" w:cs="Times New Roman"/>
                <w:sz w:val="24"/>
                <w:szCs w:val="24"/>
              </w:rPr>
              <w:t>Хада-Булакское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B01A37">
              <w:rPr>
                <w:rFonts w:ascii="Times New Roman" w:eastAsia="Times New Roman" w:hAnsi="Times New Roman" w:cs="Times New Roman"/>
                <w:sz w:val="24"/>
                <w:szCs w:val="24"/>
              </w:rPr>
              <w:t>Хада-Булакское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B01A37">
              <w:rPr>
                <w:rFonts w:ascii="Times New Roman" w:eastAsia="Times New Roman" w:hAnsi="Times New Roman" w:cs="Times New Roman"/>
                <w:bCs/>
                <w:sz w:val="24"/>
                <w:szCs w:val="24"/>
              </w:rPr>
              <w:t>Хада-Булакское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3C7754"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73 058 086</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3C7754">
              <w:rPr>
                <w:rFonts w:ascii="Times New Roman" w:eastAsia="Times New Roman" w:hAnsi="Times New Roman" w:cs="Times New Roman"/>
                <w:sz w:val="24"/>
                <w:szCs w:val="24"/>
              </w:rPr>
              <w:t>000 000 000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3C7754">
              <w:rPr>
                <w:rFonts w:ascii="Times New Roman" w:eastAsia="Times New Roman" w:hAnsi="Times New Roman" w:cs="Times New Roman"/>
                <w:sz w:val="24"/>
                <w:szCs w:val="24"/>
              </w:rPr>
              <w:t>73 058 086</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B01A37">
              <w:rPr>
                <w:rFonts w:ascii="Times New Roman" w:eastAsia="Times New Roman" w:hAnsi="Times New Roman" w:cs="Times New Roman"/>
                <w:sz w:val="24"/>
                <w:szCs w:val="24"/>
              </w:rPr>
              <w:t>Хада-Булакское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B01A37">
        <w:t>Хада-Булакское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B01A37">
        <w:t>Хада-Булакское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B01A37">
        <w:t>Хада-Булакское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B01A37">
        <w:t>Хада-Булакское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B01A37">
        <w:rPr>
          <w:rFonts w:ascii="Times New Roman" w:hAnsi="Times New Roman" w:cs="Times New Roman"/>
          <w:sz w:val="28"/>
          <w:szCs w:val="28"/>
          <w:lang w:eastAsia="en-US"/>
        </w:rPr>
        <w:t>Хада-Булакское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F32539"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F32539" w:rsidRPr="008C4F81" w:rsidRDefault="00F32539" w:rsidP="00F32539">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F32539" w:rsidRPr="00F32539" w:rsidRDefault="00F32539" w:rsidP="00F32539">
            <w:pPr>
              <w:jc w:val="cente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41955,04</w:t>
            </w:r>
          </w:p>
        </w:tc>
      </w:tr>
      <w:tr w:rsidR="00F32539"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F32539" w:rsidRPr="008C4F81" w:rsidRDefault="00F32539" w:rsidP="00F32539">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F32539" w:rsidRPr="00F32539" w:rsidRDefault="00F32539" w:rsidP="00F32539">
            <w:pPr>
              <w:jc w:val="cente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787</w:t>
            </w:r>
          </w:p>
        </w:tc>
      </w:tr>
      <w:tr w:rsidR="00F32539"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F32539" w:rsidRPr="008C4F81" w:rsidRDefault="00F32539" w:rsidP="00F32539">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F32539" w:rsidRPr="00F32539" w:rsidRDefault="00F32539" w:rsidP="00F32539">
            <w:pPr>
              <w:jc w:val="cente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0,019</w:t>
            </w:r>
          </w:p>
        </w:tc>
      </w:tr>
      <w:tr w:rsidR="00F32539"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F32539" w:rsidRPr="008C4F81" w:rsidRDefault="00F32539" w:rsidP="00F32539">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F32539" w:rsidRPr="00F32539" w:rsidRDefault="00F32539" w:rsidP="00F32539">
            <w:pPr>
              <w:jc w:val="cente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2</w:t>
            </w:r>
          </w:p>
        </w:tc>
      </w:tr>
      <w:tr w:rsidR="00F32539"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F32539" w:rsidRPr="008C4F81" w:rsidRDefault="00F32539" w:rsidP="00F32539">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Расстояние до:</w:t>
            </w:r>
          </w:p>
        </w:tc>
      </w:tr>
      <w:tr w:rsidR="00F32539" w:rsidRPr="008C4F81" w:rsidTr="00EC2A23">
        <w:trPr>
          <w:trHeight w:val="20"/>
        </w:trPr>
        <w:tc>
          <w:tcPr>
            <w:tcW w:w="438" w:type="pct"/>
            <w:vMerge/>
            <w:tcBorders>
              <w:left w:val="single" w:sz="4" w:space="0" w:color="auto"/>
              <w:right w:val="single" w:sz="4" w:space="0" w:color="auto"/>
            </w:tcBorders>
            <w:shd w:val="clear" w:color="auto" w:fill="auto"/>
            <w:hideMark/>
          </w:tcPr>
          <w:p w:rsidR="00F32539" w:rsidRPr="008C4F81" w:rsidRDefault="00F32539" w:rsidP="00F32539">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F32539" w:rsidRPr="00F32539" w:rsidRDefault="00F32539" w:rsidP="00F32539">
            <w:pPr>
              <w:jc w:val="cente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29 км</w:t>
            </w:r>
          </w:p>
        </w:tc>
      </w:tr>
      <w:tr w:rsidR="00F32539"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F32539" w:rsidRPr="008C4F81" w:rsidRDefault="00F32539" w:rsidP="00F32539">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F32539" w:rsidRPr="00F32539" w:rsidRDefault="00F32539" w:rsidP="00F32539">
            <w:pPr>
              <w:jc w:val="cente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360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F32539" w:rsidRDefault="00EE7FCF" w:rsidP="000B0BB3">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Главные планировочные оси:</w:t>
            </w:r>
          </w:p>
        </w:tc>
      </w:tr>
      <w:tr w:rsidR="00F32539"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F32539" w:rsidRPr="008C4F81" w:rsidRDefault="00F32539" w:rsidP="00F32539">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подъезд к с. Хада-Булак (76 ОП РЗ 76К-043), А-350 «Чита – Забайкальск – государственная граница с Китаем»</w:t>
            </w:r>
          </w:p>
        </w:tc>
      </w:tr>
      <w:tr w:rsidR="00F32539"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F32539" w:rsidRPr="008C4F81" w:rsidRDefault="00F32539" w:rsidP="00F32539">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территории с/х назначения, лесной фонд, полезные ископаемые</w:t>
            </w:r>
          </w:p>
        </w:tc>
      </w:tr>
      <w:tr w:rsidR="00F32539"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F32539" w:rsidRPr="008C4F81" w:rsidRDefault="00F32539" w:rsidP="00F32539">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B01A37">
        <w:rPr>
          <w:rFonts w:ascii="Times New Roman" w:hAnsi="Times New Roman" w:cs="Times New Roman"/>
          <w:sz w:val="28"/>
          <w:szCs w:val="28"/>
          <w:lang w:eastAsia="en-US"/>
        </w:rPr>
        <w:t>Хада-Булакское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F32539" w:rsidRPr="008C4F81" w:rsidTr="00EC2A23">
        <w:trPr>
          <w:trHeight w:val="20"/>
        </w:trPr>
        <w:tc>
          <w:tcPr>
            <w:tcW w:w="438" w:type="pct"/>
            <w:vMerge/>
            <w:shd w:val="clear" w:color="auto" w:fill="auto"/>
            <w:hideMark/>
          </w:tcPr>
          <w:p w:rsidR="00F32539" w:rsidRPr="008C4F81" w:rsidRDefault="00F32539" w:rsidP="00F32539">
            <w:pPr>
              <w:rPr>
                <w:rFonts w:ascii="Times New Roman" w:hAnsi="Times New Roman" w:cs="Times New Roman"/>
                <w:color w:val="000000"/>
                <w:sz w:val="24"/>
                <w:szCs w:val="24"/>
                <w:lang w:eastAsia="en-US"/>
              </w:rPr>
            </w:pPr>
          </w:p>
        </w:tc>
        <w:tc>
          <w:tcPr>
            <w:tcW w:w="2063" w:type="pct"/>
            <w:shd w:val="clear" w:color="auto" w:fill="auto"/>
            <w:hideMark/>
          </w:tcPr>
          <w:p w:rsidR="00F32539" w:rsidRPr="00F32539" w:rsidRDefault="00F32539" w:rsidP="00F32539">
            <w:pPr>
              <w:rPr>
                <w:rFonts w:ascii="Times New Roman" w:hAnsi="Times New Roman" w:cs="Times New Roman"/>
                <w:color w:val="000000"/>
                <w:sz w:val="24"/>
                <w:szCs w:val="24"/>
              </w:rPr>
            </w:pPr>
            <w:r w:rsidRPr="00F32539">
              <w:rPr>
                <w:rFonts w:ascii="Times New Roman" w:hAnsi="Times New Roman" w:cs="Times New Roman"/>
                <w:color w:val="000000"/>
                <w:sz w:val="24"/>
                <w:szCs w:val="24"/>
              </w:rPr>
              <w:t>северо-восток</w:t>
            </w:r>
          </w:p>
        </w:tc>
        <w:tc>
          <w:tcPr>
            <w:tcW w:w="2499" w:type="pct"/>
            <w:shd w:val="clear" w:color="auto" w:fill="auto"/>
          </w:tcPr>
          <w:p w:rsidR="00F32539" w:rsidRPr="00F32539" w:rsidRDefault="00F32539" w:rsidP="00F32539">
            <w:pPr>
              <w:rPr>
                <w:rFonts w:ascii="Times New Roman" w:hAnsi="Times New Roman" w:cs="Times New Roman"/>
                <w:color w:val="000000"/>
                <w:sz w:val="24"/>
                <w:szCs w:val="24"/>
              </w:rPr>
            </w:pPr>
            <w:r w:rsidRPr="00F32539">
              <w:rPr>
                <w:rFonts w:ascii="Times New Roman" w:hAnsi="Times New Roman" w:cs="Times New Roman"/>
                <w:color w:val="000000"/>
                <w:sz w:val="24"/>
                <w:szCs w:val="24"/>
              </w:rPr>
              <w:t>МО «Переднебыркинское»</w:t>
            </w:r>
          </w:p>
        </w:tc>
      </w:tr>
      <w:tr w:rsidR="00F32539" w:rsidRPr="008C4F81" w:rsidTr="00EC2A23">
        <w:trPr>
          <w:trHeight w:val="20"/>
        </w:trPr>
        <w:tc>
          <w:tcPr>
            <w:tcW w:w="438" w:type="pct"/>
            <w:vMerge/>
            <w:shd w:val="clear" w:color="auto" w:fill="auto"/>
            <w:hideMark/>
          </w:tcPr>
          <w:p w:rsidR="00F32539" w:rsidRPr="008C4F81" w:rsidRDefault="00F32539" w:rsidP="00F32539">
            <w:pPr>
              <w:rPr>
                <w:rFonts w:ascii="Times New Roman" w:hAnsi="Times New Roman" w:cs="Times New Roman"/>
                <w:color w:val="000000"/>
                <w:sz w:val="24"/>
                <w:szCs w:val="24"/>
                <w:lang w:eastAsia="en-US"/>
              </w:rPr>
            </w:pPr>
          </w:p>
        </w:tc>
        <w:tc>
          <w:tcPr>
            <w:tcW w:w="2063" w:type="pct"/>
            <w:shd w:val="clear" w:color="auto" w:fill="auto"/>
            <w:hideMark/>
          </w:tcPr>
          <w:p w:rsidR="00F32539" w:rsidRPr="00F32539" w:rsidRDefault="00F32539" w:rsidP="00F32539">
            <w:pPr>
              <w:rPr>
                <w:rFonts w:ascii="Times New Roman" w:hAnsi="Times New Roman" w:cs="Times New Roman"/>
                <w:color w:val="000000"/>
                <w:sz w:val="24"/>
                <w:szCs w:val="24"/>
              </w:rPr>
            </w:pPr>
            <w:r w:rsidRPr="00F32539">
              <w:rPr>
                <w:rFonts w:ascii="Times New Roman" w:hAnsi="Times New Roman" w:cs="Times New Roman"/>
                <w:color w:val="000000"/>
                <w:sz w:val="24"/>
                <w:szCs w:val="24"/>
              </w:rPr>
              <w:t>восток</w:t>
            </w:r>
          </w:p>
        </w:tc>
        <w:tc>
          <w:tcPr>
            <w:tcW w:w="2499" w:type="pct"/>
            <w:shd w:val="clear" w:color="auto" w:fill="auto"/>
            <w:hideMark/>
          </w:tcPr>
          <w:p w:rsidR="00F32539" w:rsidRPr="00F32539" w:rsidRDefault="00F32539" w:rsidP="00F32539">
            <w:pPr>
              <w:rPr>
                <w:rFonts w:ascii="Times New Roman" w:hAnsi="Times New Roman" w:cs="Times New Roman"/>
                <w:sz w:val="24"/>
                <w:szCs w:val="24"/>
              </w:rPr>
            </w:pPr>
            <w:r w:rsidRPr="00F32539">
              <w:rPr>
                <w:rFonts w:ascii="Times New Roman" w:hAnsi="Times New Roman" w:cs="Times New Roman"/>
                <w:color w:val="000000"/>
                <w:sz w:val="24"/>
                <w:szCs w:val="24"/>
              </w:rPr>
              <w:t>МО «Ключевское»</w:t>
            </w:r>
          </w:p>
        </w:tc>
      </w:tr>
      <w:tr w:rsidR="00F32539" w:rsidRPr="008C4F81" w:rsidTr="00EC2A23">
        <w:trPr>
          <w:trHeight w:val="20"/>
        </w:trPr>
        <w:tc>
          <w:tcPr>
            <w:tcW w:w="438" w:type="pct"/>
            <w:vMerge/>
            <w:shd w:val="clear" w:color="auto" w:fill="auto"/>
            <w:hideMark/>
          </w:tcPr>
          <w:p w:rsidR="00F32539" w:rsidRPr="008C4F81" w:rsidRDefault="00F32539" w:rsidP="00F32539">
            <w:pPr>
              <w:rPr>
                <w:rFonts w:ascii="Times New Roman" w:hAnsi="Times New Roman" w:cs="Times New Roman"/>
                <w:color w:val="000000"/>
                <w:sz w:val="24"/>
                <w:szCs w:val="24"/>
                <w:lang w:eastAsia="en-US"/>
              </w:rPr>
            </w:pPr>
          </w:p>
        </w:tc>
        <w:tc>
          <w:tcPr>
            <w:tcW w:w="2063" w:type="pct"/>
            <w:shd w:val="clear" w:color="auto" w:fill="auto"/>
            <w:hideMark/>
          </w:tcPr>
          <w:p w:rsidR="00F32539" w:rsidRPr="00F32539" w:rsidRDefault="00F32539" w:rsidP="00F32539">
            <w:pPr>
              <w:rPr>
                <w:rFonts w:ascii="Times New Roman" w:hAnsi="Times New Roman" w:cs="Times New Roman"/>
                <w:color w:val="000000"/>
                <w:sz w:val="24"/>
                <w:szCs w:val="24"/>
              </w:rPr>
            </w:pPr>
            <w:r w:rsidRPr="00F32539">
              <w:rPr>
                <w:rFonts w:ascii="Times New Roman" w:hAnsi="Times New Roman" w:cs="Times New Roman"/>
                <w:color w:val="000000"/>
                <w:sz w:val="24"/>
                <w:szCs w:val="24"/>
              </w:rPr>
              <w:t>юг</w:t>
            </w:r>
          </w:p>
        </w:tc>
        <w:tc>
          <w:tcPr>
            <w:tcW w:w="2499" w:type="pct"/>
            <w:shd w:val="clear" w:color="auto" w:fill="auto"/>
            <w:hideMark/>
          </w:tcPr>
          <w:p w:rsidR="00F32539" w:rsidRPr="00F32539" w:rsidRDefault="00F32539" w:rsidP="00F32539">
            <w:pPr>
              <w:rPr>
                <w:rFonts w:ascii="Times New Roman" w:hAnsi="Times New Roman" w:cs="Times New Roman"/>
                <w:sz w:val="24"/>
                <w:szCs w:val="24"/>
              </w:rPr>
            </w:pPr>
            <w:r w:rsidRPr="00F32539">
              <w:rPr>
                <w:rFonts w:ascii="Times New Roman" w:hAnsi="Times New Roman" w:cs="Times New Roman"/>
                <w:color w:val="000000"/>
                <w:sz w:val="24"/>
                <w:szCs w:val="24"/>
              </w:rPr>
              <w:t>МО «Борзинское»</w:t>
            </w:r>
          </w:p>
        </w:tc>
      </w:tr>
      <w:tr w:rsidR="00F32539" w:rsidRPr="008C4F81" w:rsidTr="00EC2A23">
        <w:trPr>
          <w:trHeight w:val="20"/>
        </w:trPr>
        <w:tc>
          <w:tcPr>
            <w:tcW w:w="438" w:type="pct"/>
            <w:vMerge/>
            <w:shd w:val="clear" w:color="auto" w:fill="auto"/>
            <w:hideMark/>
          </w:tcPr>
          <w:p w:rsidR="00F32539" w:rsidRPr="008C4F81" w:rsidRDefault="00F32539" w:rsidP="00F32539">
            <w:pPr>
              <w:rPr>
                <w:rFonts w:ascii="Times New Roman" w:hAnsi="Times New Roman" w:cs="Times New Roman"/>
                <w:color w:val="000000"/>
                <w:sz w:val="24"/>
                <w:szCs w:val="24"/>
                <w:lang w:eastAsia="en-US"/>
              </w:rPr>
            </w:pPr>
          </w:p>
        </w:tc>
        <w:tc>
          <w:tcPr>
            <w:tcW w:w="2063" w:type="pct"/>
            <w:shd w:val="clear" w:color="auto" w:fill="auto"/>
            <w:hideMark/>
          </w:tcPr>
          <w:p w:rsidR="00F32539" w:rsidRPr="00F32539" w:rsidRDefault="00F32539" w:rsidP="00F32539">
            <w:pPr>
              <w:rPr>
                <w:rFonts w:ascii="Times New Roman" w:hAnsi="Times New Roman" w:cs="Times New Roman"/>
                <w:color w:val="000000"/>
                <w:sz w:val="24"/>
                <w:szCs w:val="24"/>
              </w:rPr>
            </w:pPr>
            <w:r w:rsidRPr="00F32539">
              <w:rPr>
                <w:rFonts w:ascii="Times New Roman" w:hAnsi="Times New Roman" w:cs="Times New Roman"/>
                <w:color w:val="000000"/>
                <w:sz w:val="24"/>
                <w:szCs w:val="24"/>
              </w:rPr>
              <w:t>юго-запад</w:t>
            </w:r>
          </w:p>
        </w:tc>
        <w:tc>
          <w:tcPr>
            <w:tcW w:w="2499" w:type="pct"/>
            <w:shd w:val="clear" w:color="auto" w:fill="auto"/>
            <w:hideMark/>
          </w:tcPr>
          <w:p w:rsidR="00F32539" w:rsidRPr="00F32539" w:rsidRDefault="00F32539" w:rsidP="00F32539">
            <w:pPr>
              <w:rPr>
                <w:rFonts w:ascii="Times New Roman" w:hAnsi="Times New Roman" w:cs="Times New Roman"/>
                <w:color w:val="000000"/>
                <w:sz w:val="24"/>
                <w:szCs w:val="24"/>
              </w:rPr>
            </w:pPr>
            <w:r w:rsidRPr="00F32539">
              <w:rPr>
                <w:rFonts w:ascii="Times New Roman" w:hAnsi="Times New Roman" w:cs="Times New Roman"/>
                <w:color w:val="000000"/>
                <w:sz w:val="24"/>
                <w:szCs w:val="24"/>
              </w:rPr>
              <w:t>МО «Шерловогорское»</w:t>
            </w:r>
          </w:p>
        </w:tc>
      </w:tr>
      <w:tr w:rsidR="00F32539" w:rsidRPr="008C4F81" w:rsidTr="00EC2A23">
        <w:trPr>
          <w:trHeight w:val="20"/>
        </w:trPr>
        <w:tc>
          <w:tcPr>
            <w:tcW w:w="438" w:type="pct"/>
            <w:vMerge/>
            <w:shd w:val="clear" w:color="auto" w:fill="auto"/>
          </w:tcPr>
          <w:p w:rsidR="00F32539" w:rsidRPr="008C4F81" w:rsidRDefault="00F32539" w:rsidP="00F32539">
            <w:pPr>
              <w:rPr>
                <w:rFonts w:ascii="Times New Roman" w:hAnsi="Times New Roman" w:cs="Times New Roman"/>
                <w:color w:val="000000"/>
                <w:sz w:val="24"/>
                <w:szCs w:val="24"/>
                <w:lang w:eastAsia="en-US"/>
              </w:rPr>
            </w:pPr>
          </w:p>
        </w:tc>
        <w:tc>
          <w:tcPr>
            <w:tcW w:w="2063" w:type="pct"/>
            <w:shd w:val="clear" w:color="auto" w:fill="auto"/>
          </w:tcPr>
          <w:p w:rsidR="00F32539" w:rsidRPr="00F32539" w:rsidRDefault="00F32539" w:rsidP="00F32539">
            <w:pPr>
              <w:rPr>
                <w:rFonts w:ascii="Times New Roman" w:hAnsi="Times New Roman" w:cs="Times New Roman"/>
                <w:color w:val="000000"/>
                <w:sz w:val="24"/>
                <w:szCs w:val="24"/>
              </w:rPr>
            </w:pPr>
            <w:r w:rsidRPr="00F32539">
              <w:rPr>
                <w:rFonts w:ascii="Times New Roman" w:hAnsi="Times New Roman" w:cs="Times New Roman"/>
                <w:color w:val="000000"/>
                <w:sz w:val="24"/>
                <w:szCs w:val="24"/>
              </w:rPr>
              <w:t>северо-запад</w:t>
            </w:r>
          </w:p>
        </w:tc>
        <w:tc>
          <w:tcPr>
            <w:tcW w:w="2499" w:type="pct"/>
            <w:shd w:val="clear" w:color="auto" w:fill="auto"/>
          </w:tcPr>
          <w:p w:rsidR="00F32539" w:rsidRPr="00F32539" w:rsidRDefault="00F32539" w:rsidP="00F32539">
            <w:pPr>
              <w:rPr>
                <w:rFonts w:ascii="Times New Roman" w:hAnsi="Times New Roman" w:cs="Times New Roman"/>
                <w:sz w:val="24"/>
                <w:szCs w:val="24"/>
              </w:rPr>
            </w:pPr>
            <w:r w:rsidRPr="00F32539">
              <w:rPr>
                <w:rFonts w:ascii="Times New Roman" w:hAnsi="Times New Roman" w:cs="Times New Roman"/>
                <w:color w:val="000000"/>
                <w:sz w:val="24"/>
                <w:szCs w:val="24"/>
              </w:rPr>
              <w:t>Оловяннинский район</w:t>
            </w:r>
          </w:p>
        </w:tc>
      </w:tr>
    </w:tbl>
    <w:p w:rsidR="00EE7FCF" w:rsidRPr="00EE7FCF" w:rsidRDefault="00F32539" w:rsidP="000B0BB3">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В состав сельского поселения «Хада-Булакское» вход</w:t>
      </w:r>
      <w:r>
        <w:rPr>
          <w:rFonts w:ascii="Times New Roman" w:hAnsi="Times New Roman" w:cs="Times New Roman"/>
          <w:sz w:val="28"/>
          <w:szCs w:val="28"/>
          <w:lang w:eastAsia="en-US"/>
        </w:rPr>
        <w:t>я</w:t>
      </w:r>
      <w:r w:rsidRPr="00F32539">
        <w:rPr>
          <w:rFonts w:ascii="Times New Roman" w:hAnsi="Times New Roman" w:cs="Times New Roman"/>
          <w:sz w:val="28"/>
          <w:szCs w:val="28"/>
          <w:lang w:eastAsia="en-US"/>
        </w:rPr>
        <w:t>т</w:t>
      </w:r>
      <w:r>
        <w:rPr>
          <w:rFonts w:ascii="Times New Roman" w:hAnsi="Times New Roman" w:cs="Times New Roman"/>
          <w:sz w:val="28"/>
          <w:szCs w:val="28"/>
          <w:lang w:eastAsia="en-US"/>
        </w:rPr>
        <w:t xml:space="preserve"> два населенных пункта:</w:t>
      </w:r>
      <w:r w:rsidRPr="00F32539">
        <w:rPr>
          <w:rFonts w:ascii="Times New Roman" w:hAnsi="Times New Roman" w:cs="Times New Roman"/>
          <w:sz w:val="28"/>
          <w:szCs w:val="28"/>
          <w:lang w:eastAsia="en-US"/>
        </w:rPr>
        <w:t xml:space="preserve"> село Хада-Булак и село Малый Хада-Булак</w:t>
      </w:r>
      <w:r w:rsidR="00EE7FCF"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B01A37">
        <w:rPr>
          <w:rFonts w:ascii="Times New Roman" w:hAnsi="Times New Roman" w:cs="Times New Roman"/>
          <w:sz w:val="28"/>
          <w:szCs w:val="28"/>
          <w:lang w:eastAsia="en-US"/>
        </w:rPr>
        <w:t>Хада-Булакское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lastRenderedPageBreak/>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EC73DE"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71.7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B01A37">
        <w:rPr>
          <w:rFonts w:ascii="Times New Roman" w:hAnsi="Times New Roman" w:cs="Times New Roman"/>
          <w:noProof/>
          <w:color w:val="000000"/>
          <w:sz w:val="28"/>
          <w:szCs w:val="28"/>
        </w:rPr>
        <w:t>Хада-Булакское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F32539"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01030A2B">
            <wp:extent cx="3599003" cy="24287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8514" cy="2435174"/>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B01A37">
        <w:rPr>
          <w:rFonts w:ascii="Times New Roman" w:hAnsi="Times New Roman" w:cs="Times New Roman"/>
          <w:sz w:val="28"/>
          <w:szCs w:val="28"/>
          <w:lang w:eastAsia="en-US"/>
        </w:rPr>
        <w:t>Хада-Булакское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B01A37">
        <w:rPr>
          <w:rFonts w:ascii="Times New Roman" w:eastAsia="Times New Roman" w:hAnsi="Times New Roman" w:cs="Times New Roman"/>
          <w:iCs/>
          <w:sz w:val="28"/>
          <w:szCs w:val="28"/>
          <w:lang w:eastAsia="en-US"/>
        </w:rPr>
        <w:t>Хада-Булакское</w:t>
      </w:r>
      <w:r w:rsidRPr="00EE7FCF">
        <w:rPr>
          <w:rFonts w:ascii="Times New Roman" w:eastAsia="Times New Roman" w:hAnsi="Times New Roman" w:cs="Times New Roman"/>
          <w:iCs/>
          <w:sz w:val="28"/>
          <w:szCs w:val="28"/>
          <w:lang w:eastAsia="en-US"/>
        </w:rPr>
        <w:t xml:space="preserve">» </w:t>
      </w:r>
    </w:p>
    <w:p w:rsidR="00CA59DB" w:rsidRDefault="00F32539" w:rsidP="000B0BB3">
      <w:pPr>
        <w:pStyle w:val="a9"/>
        <w:spacing w:line="240" w:lineRule="auto"/>
        <w:jc w:val="center"/>
        <w:rPr>
          <w:b/>
        </w:rPr>
      </w:pPr>
      <w:r>
        <w:rPr>
          <w:noProof/>
        </w:rPr>
        <w:drawing>
          <wp:inline distT="0" distB="0" distL="0" distR="0" wp14:anchorId="58E6EF1E" wp14:editId="0A515A98">
            <wp:extent cx="2923636" cy="25079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8808" cy="2520991"/>
                    </a:xfrm>
                    <a:prstGeom prst="rect">
                      <a:avLst/>
                    </a:prstGeom>
                  </pic:spPr>
                </pic:pic>
              </a:graphicData>
            </a:graphic>
          </wp:inline>
        </w:drawing>
      </w:r>
    </w:p>
    <w:p w:rsidR="00CA59DB" w:rsidRDefault="00CA59DB" w:rsidP="000B0BB3">
      <w:pPr>
        <w:pStyle w:val="a9"/>
        <w:spacing w:line="240" w:lineRule="auto"/>
        <w:rPr>
          <w:b/>
        </w:rPr>
      </w:pP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 xml:space="preserve">На территории сельского поселения «Хада-Булакское»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земли лесного фонда.</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автодорога регионального значения 76 ОП РЗ 76К-043 подъезд к с. Хада-Булак;</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объекты культурного наследия;</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объекты здравоохранения.</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территории индивидуальной жилой застройки;</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F32539" w:rsidRPr="00F32539" w:rsidRDefault="00F32539" w:rsidP="00F32539">
      <w:pPr>
        <w:ind w:firstLine="709"/>
        <w:jc w:val="both"/>
        <w:rPr>
          <w:rFonts w:ascii="Times New Roman" w:hAnsi="Times New Roman" w:cs="Times New Roman"/>
          <w:sz w:val="28"/>
          <w:szCs w:val="28"/>
          <w:lang w:eastAsia="en-US"/>
        </w:rPr>
      </w:pPr>
      <w:r w:rsidRPr="00F32539">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w:t>
      </w:r>
      <w:r w:rsidRPr="005F5486">
        <w:lastRenderedPageBreak/>
        <w:t>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B01A37">
        <w:t>Хада-Булакское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B01A37">
        <w:t>Хада-Булакское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F32539">
        <w:t>14.06</w:t>
      </w:r>
      <w:r w:rsidR="00275803" w:rsidRPr="00275803">
        <w:t>.2018</w:t>
      </w:r>
      <w:r w:rsidR="00275803">
        <w:t xml:space="preserve"> г. № 4</w:t>
      </w:r>
      <w:bookmarkEnd w:id="2"/>
      <w:r w:rsidR="00F32539">
        <w:t>89</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B01A37">
        <w:t>Хада-Булакское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F32539">
        <w:t>5</w:t>
      </w:r>
      <w:r w:rsidR="00275803">
        <w:t>0</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B01A37">
        <w:rPr>
          <w:rFonts w:eastAsia="Calibri"/>
          <w:lang w:eastAsia="en-US"/>
        </w:rPr>
        <w:t>Хада-Булакское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B01A37">
        <w:rPr>
          <w:rFonts w:ascii="Times New Roman" w:hAnsi="Times New Roman" w:cs="Times New Roman"/>
          <w:sz w:val="28"/>
          <w:szCs w:val="28"/>
        </w:rPr>
        <w:t>Хада-Булакское</w:t>
      </w:r>
      <w:r w:rsidRPr="008A013C">
        <w:rPr>
          <w:rFonts w:ascii="Times New Roman" w:hAnsi="Times New Roman" w:cs="Times New Roman"/>
          <w:sz w:val="28"/>
          <w:szCs w:val="28"/>
        </w:rPr>
        <w:t xml:space="preserve">» на 01.01.2017 года составляет </w:t>
      </w:r>
      <w:r w:rsidR="00F32539">
        <w:rPr>
          <w:rFonts w:ascii="Times New Roman" w:hAnsi="Times New Roman" w:cs="Times New Roman"/>
          <w:sz w:val="28"/>
          <w:szCs w:val="28"/>
        </w:rPr>
        <w:t>787</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B01A37">
        <w:rPr>
          <w:sz w:val="28"/>
          <w:szCs w:val="28"/>
        </w:rPr>
        <w:t>Хада-Булакское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2010-2017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F32539" w:rsidRPr="008C4F81"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F32539" w:rsidRPr="008C4F81" w:rsidRDefault="00F32539" w:rsidP="00F32539">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hideMark/>
          </w:tcPr>
          <w:p w:rsidR="00F32539" w:rsidRPr="00F32539" w:rsidRDefault="00F32539" w:rsidP="00F32539">
            <w:pPr>
              <w:rPr>
                <w:rFonts w:ascii="Times New Roman" w:eastAsia="Times New Roman" w:hAnsi="Times New Roman" w:cs="Times New Roman"/>
                <w:color w:val="000000"/>
                <w:sz w:val="24"/>
                <w:szCs w:val="24"/>
              </w:rPr>
            </w:pPr>
            <w:r w:rsidRPr="00F32539">
              <w:rPr>
                <w:rFonts w:ascii="Times New Roman" w:hAnsi="Times New Roman" w:cs="Times New Roman"/>
                <w:sz w:val="24"/>
                <w:szCs w:val="24"/>
              </w:rPr>
              <w:t>сельское поселение «Хада-Булакское»</w:t>
            </w:r>
          </w:p>
        </w:tc>
        <w:tc>
          <w:tcPr>
            <w:tcW w:w="896" w:type="pct"/>
            <w:tcBorders>
              <w:top w:val="nil"/>
              <w:left w:val="nil"/>
              <w:bottom w:val="single" w:sz="4" w:space="0" w:color="auto"/>
              <w:right w:val="single" w:sz="4" w:space="0" w:color="auto"/>
            </w:tcBorders>
            <w:shd w:val="clear" w:color="auto" w:fill="auto"/>
            <w:noWrap/>
            <w:hideMark/>
          </w:tcPr>
          <w:p w:rsidR="00F32539" w:rsidRPr="00F32539" w:rsidRDefault="00F32539" w:rsidP="00F32539">
            <w:pPr>
              <w:jc w:val="cente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787</w:t>
            </w:r>
          </w:p>
        </w:tc>
        <w:tc>
          <w:tcPr>
            <w:tcW w:w="932" w:type="pct"/>
            <w:tcBorders>
              <w:top w:val="nil"/>
              <w:left w:val="nil"/>
              <w:bottom w:val="single" w:sz="4" w:space="0" w:color="auto"/>
              <w:right w:val="single" w:sz="4" w:space="0" w:color="auto"/>
            </w:tcBorders>
            <w:shd w:val="clear" w:color="auto" w:fill="auto"/>
            <w:noWrap/>
            <w:hideMark/>
          </w:tcPr>
          <w:p w:rsidR="00F32539" w:rsidRPr="00F32539" w:rsidRDefault="00F32539" w:rsidP="00F32539">
            <w:pPr>
              <w:jc w:val="cente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804</w:t>
            </w:r>
          </w:p>
        </w:tc>
        <w:tc>
          <w:tcPr>
            <w:tcW w:w="1278" w:type="pct"/>
            <w:tcBorders>
              <w:top w:val="nil"/>
              <w:left w:val="nil"/>
              <w:bottom w:val="single" w:sz="4" w:space="0" w:color="auto"/>
              <w:right w:val="single" w:sz="4" w:space="0" w:color="auto"/>
            </w:tcBorders>
            <w:shd w:val="clear" w:color="auto" w:fill="auto"/>
            <w:noWrap/>
            <w:hideMark/>
          </w:tcPr>
          <w:p w:rsidR="00F32539" w:rsidRPr="00F32539" w:rsidRDefault="00F32539" w:rsidP="00F32539">
            <w:pPr>
              <w:jc w:val="center"/>
              <w:rPr>
                <w:rFonts w:ascii="Times New Roman" w:eastAsia="Times New Roman" w:hAnsi="Times New Roman" w:cs="Times New Roman"/>
                <w:color w:val="000000"/>
                <w:sz w:val="24"/>
                <w:szCs w:val="24"/>
              </w:rPr>
            </w:pPr>
            <w:r w:rsidRPr="00F32539">
              <w:rPr>
                <w:rFonts w:ascii="Times New Roman" w:eastAsia="Times New Roman" w:hAnsi="Times New Roman" w:cs="Times New Roman"/>
                <w:color w:val="000000"/>
                <w:sz w:val="24"/>
                <w:szCs w:val="24"/>
              </w:rPr>
              <w:t>-17</w:t>
            </w:r>
          </w:p>
        </w:tc>
      </w:tr>
    </w:tbl>
    <w:p w:rsidR="008A013C" w:rsidRPr="008A013C" w:rsidRDefault="00F32539" w:rsidP="000B0BB3">
      <w:pPr>
        <w:ind w:firstLine="709"/>
        <w:rPr>
          <w:rFonts w:ascii="Times New Roman" w:hAnsi="Times New Roman" w:cs="Times New Roman"/>
          <w:sz w:val="28"/>
          <w:szCs w:val="28"/>
        </w:rPr>
      </w:pPr>
      <w:r w:rsidRPr="00F32539">
        <w:rPr>
          <w:rFonts w:ascii="Times New Roman" w:hAnsi="Times New Roman" w:cs="Times New Roman"/>
          <w:sz w:val="28"/>
          <w:szCs w:val="28"/>
        </w:rPr>
        <w:t xml:space="preserve">В структуре населения преобладает доля женщин – 50,57 %, мужчин – 49,43 %. Возрастная структура мужчин: моложе трудоспособного возраста – 22,88 %, трудоспособного возраста – 64,27 %, старше трудоспособного возраста – 12,85 %. </w:t>
      </w:r>
      <w:r w:rsidRPr="00F32539">
        <w:rPr>
          <w:rFonts w:ascii="Times New Roman" w:hAnsi="Times New Roman" w:cs="Times New Roman"/>
          <w:sz w:val="28"/>
          <w:szCs w:val="28"/>
        </w:rPr>
        <w:lastRenderedPageBreak/>
        <w:t>Возрастная структура женщин: моложе трудоспособного возраста – 21,87 %, трудоспособного возраста – 62,55 %, старше трудоспособного возраста – 15,58 %.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B01A37">
        <w:rPr>
          <w:rFonts w:ascii="Times New Roman" w:hAnsi="Times New Roman" w:cs="Times New Roman"/>
          <w:sz w:val="28"/>
          <w:szCs w:val="28"/>
        </w:rPr>
        <w:t>Хада-Булакское</w:t>
      </w:r>
      <w:r w:rsidRPr="008A013C">
        <w:rPr>
          <w:rFonts w:ascii="Times New Roman" w:hAnsi="Times New Roman" w:cs="Times New Roman"/>
          <w:sz w:val="28"/>
          <w:szCs w:val="28"/>
        </w:rPr>
        <w:t xml:space="preserve">» </w:t>
      </w:r>
    </w:p>
    <w:p w:rsidR="008A013C" w:rsidRPr="000C451A" w:rsidRDefault="00F32539" w:rsidP="000B0BB3">
      <w:pPr>
        <w:jc w:val="center"/>
        <w:rPr>
          <w:rFonts w:ascii="Arial" w:hAnsi="Arial"/>
          <w:sz w:val="22"/>
        </w:rPr>
      </w:pPr>
      <w:r w:rsidRPr="00F32539">
        <w:rPr>
          <w:noProof/>
        </w:rPr>
        <w:drawing>
          <wp:inline distT="0" distB="0" distL="0" distR="0">
            <wp:extent cx="3075160" cy="22098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4627" cy="2216638"/>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B01A37">
        <w:rPr>
          <w:sz w:val="28"/>
          <w:szCs w:val="28"/>
        </w:rPr>
        <w:t>Хада-Булакское</w:t>
      </w:r>
      <w:r w:rsidRPr="0044600B">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1312"/>
        <w:gridCol w:w="1003"/>
        <w:gridCol w:w="1149"/>
        <w:gridCol w:w="1004"/>
        <w:gridCol w:w="1080"/>
        <w:gridCol w:w="1149"/>
        <w:gridCol w:w="1151"/>
      </w:tblGrid>
      <w:tr w:rsidR="005122D9" w:rsidRPr="00F43C57" w:rsidTr="005122D9">
        <w:trPr>
          <w:trHeight w:val="379"/>
          <w:tblHeader/>
        </w:trPr>
        <w:tc>
          <w:tcPr>
            <w:tcW w:w="1245" w:type="pct"/>
            <w:vMerge w:val="restart"/>
            <w:tcBorders>
              <w:top w:val="single" w:sz="4" w:space="0" w:color="000000"/>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Муниципальное образование</w:t>
            </w:r>
          </w:p>
        </w:tc>
        <w:tc>
          <w:tcPr>
            <w:tcW w:w="3755" w:type="pct"/>
            <w:gridSpan w:val="7"/>
            <w:tcBorders>
              <w:top w:val="single" w:sz="4" w:space="0" w:color="000000"/>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Численность населения (человек)</w:t>
            </w:r>
          </w:p>
        </w:tc>
      </w:tr>
      <w:tr w:rsidR="005122D9" w:rsidRPr="00F43C57" w:rsidTr="005122D9">
        <w:trPr>
          <w:trHeight w:val="318"/>
          <w:tblHeader/>
        </w:trPr>
        <w:tc>
          <w:tcPr>
            <w:tcW w:w="1245" w:type="pct"/>
            <w:vMerge/>
            <w:tcBorders>
              <w:top w:val="single" w:sz="4" w:space="0" w:color="000000"/>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p>
        </w:tc>
        <w:tc>
          <w:tcPr>
            <w:tcW w:w="561" w:type="pct"/>
            <w:vMerge w:val="restart"/>
            <w:tcBorders>
              <w:top w:val="single" w:sz="4" w:space="0" w:color="000000"/>
              <w:left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все население</w:t>
            </w:r>
          </w:p>
        </w:tc>
        <w:tc>
          <w:tcPr>
            <w:tcW w:w="1543" w:type="pct"/>
            <w:gridSpan w:val="3"/>
            <w:tcBorders>
              <w:top w:val="single" w:sz="4" w:space="0" w:color="000000"/>
              <w:left w:val="single" w:sz="4" w:space="0" w:color="000000"/>
              <w:bottom w:val="single" w:sz="4" w:space="0" w:color="000000"/>
              <w:right w:val="single" w:sz="4" w:space="0" w:color="000000"/>
            </w:tcBorders>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в т. ч. мужчины в возрасте</w:t>
            </w:r>
          </w:p>
        </w:tc>
        <w:tc>
          <w:tcPr>
            <w:tcW w:w="1651" w:type="pct"/>
            <w:gridSpan w:val="3"/>
            <w:tcBorders>
              <w:top w:val="single" w:sz="4" w:space="0" w:color="000000"/>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в т. ч. женщины в возрасте</w:t>
            </w:r>
          </w:p>
        </w:tc>
      </w:tr>
      <w:tr w:rsidR="005122D9" w:rsidRPr="00F43C57" w:rsidTr="005122D9">
        <w:trPr>
          <w:cantSplit/>
          <w:trHeight w:val="634"/>
          <w:tblHeader/>
        </w:trPr>
        <w:tc>
          <w:tcPr>
            <w:tcW w:w="1245" w:type="pct"/>
            <w:vMerge/>
            <w:tcBorders>
              <w:top w:val="single" w:sz="4" w:space="0" w:color="000000"/>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p>
        </w:tc>
        <w:tc>
          <w:tcPr>
            <w:tcW w:w="561" w:type="pct"/>
            <w:vMerge/>
            <w:tcBorders>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p>
        </w:tc>
        <w:tc>
          <w:tcPr>
            <w:tcW w:w="491" w:type="pct"/>
            <w:tcBorders>
              <w:top w:val="single" w:sz="4" w:space="0" w:color="000000"/>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0-15</w:t>
            </w:r>
            <w:r w:rsidRPr="005122D9">
              <w:rPr>
                <w:rFonts w:ascii="Times New Roman" w:hAnsi="Times New Roman" w:cs="Times New Roman"/>
                <w:b/>
                <w:sz w:val="24"/>
                <w:szCs w:val="24"/>
              </w:rPr>
              <w:br/>
              <w:t>лет</w:t>
            </w:r>
          </w:p>
        </w:tc>
        <w:tc>
          <w:tcPr>
            <w:tcW w:w="561" w:type="pct"/>
            <w:tcBorders>
              <w:top w:val="single" w:sz="4" w:space="0" w:color="000000"/>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16-59</w:t>
            </w:r>
            <w:r w:rsidRPr="005122D9">
              <w:rPr>
                <w:rFonts w:ascii="Times New Roman" w:hAnsi="Times New Roman" w:cs="Times New Roman"/>
                <w:b/>
                <w:sz w:val="24"/>
                <w:szCs w:val="24"/>
              </w:rPr>
              <w:br/>
              <w:t>лет</w:t>
            </w:r>
          </w:p>
        </w:tc>
        <w:tc>
          <w:tcPr>
            <w:tcW w:w="491" w:type="pct"/>
            <w:tcBorders>
              <w:top w:val="single" w:sz="4" w:space="0" w:color="000000"/>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60 и старше</w:t>
            </w:r>
          </w:p>
        </w:tc>
        <w:tc>
          <w:tcPr>
            <w:tcW w:w="528" w:type="pct"/>
            <w:tcBorders>
              <w:top w:val="single" w:sz="4" w:space="0" w:color="000000"/>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0-15</w:t>
            </w:r>
            <w:r w:rsidRPr="005122D9">
              <w:rPr>
                <w:rFonts w:ascii="Times New Roman" w:hAnsi="Times New Roman" w:cs="Times New Roman"/>
                <w:b/>
                <w:sz w:val="24"/>
                <w:szCs w:val="24"/>
              </w:rPr>
              <w:br/>
              <w:t>лет</w:t>
            </w:r>
          </w:p>
        </w:tc>
        <w:tc>
          <w:tcPr>
            <w:tcW w:w="561" w:type="pct"/>
            <w:tcBorders>
              <w:top w:val="single" w:sz="4" w:space="0" w:color="000000"/>
              <w:left w:val="single" w:sz="4" w:space="0" w:color="000000"/>
              <w:bottom w:val="single" w:sz="4" w:space="0" w:color="000000"/>
              <w:right w:val="single" w:sz="4" w:space="0" w:color="000000"/>
            </w:tcBorders>
            <w:vAlign w:val="center"/>
            <w:hideMark/>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16-54</w:t>
            </w:r>
            <w:r w:rsidRPr="005122D9">
              <w:rPr>
                <w:rFonts w:ascii="Times New Roman" w:hAnsi="Times New Roman" w:cs="Times New Roman"/>
                <w:b/>
                <w:sz w:val="24"/>
                <w:szCs w:val="24"/>
              </w:rPr>
              <w:br/>
              <w:t>года</w:t>
            </w:r>
          </w:p>
        </w:tc>
        <w:tc>
          <w:tcPr>
            <w:tcW w:w="562" w:type="pct"/>
            <w:tcBorders>
              <w:top w:val="single" w:sz="4" w:space="0" w:color="000000"/>
              <w:left w:val="single" w:sz="4" w:space="0" w:color="000000"/>
              <w:bottom w:val="single" w:sz="4" w:space="0" w:color="000000"/>
              <w:right w:val="single" w:sz="4" w:space="0" w:color="auto"/>
            </w:tcBorders>
            <w:vAlign w:val="center"/>
            <w:hideMark/>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 xml:space="preserve">55 и </w:t>
            </w:r>
            <w:r w:rsidRPr="005122D9">
              <w:rPr>
                <w:rFonts w:ascii="Times New Roman" w:hAnsi="Times New Roman" w:cs="Times New Roman"/>
                <w:b/>
                <w:sz w:val="24"/>
                <w:szCs w:val="24"/>
              </w:rPr>
              <w:br/>
              <w:t>старше</w:t>
            </w:r>
          </w:p>
        </w:tc>
      </w:tr>
      <w:tr w:rsidR="005122D9" w:rsidRPr="00F43C57" w:rsidTr="005122D9">
        <w:trPr>
          <w:cantSplit/>
          <w:trHeight w:val="216"/>
          <w:tblHeader/>
        </w:trPr>
        <w:tc>
          <w:tcPr>
            <w:tcW w:w="1245" w:type="pct"/>
            <w:tcBorders>
              <w:top w:val="single" w:sz="4" w:space="0" w:color="000000"/>
              <w:left w:val="single" w:sz="4" w:space="0" w:color="000000"/>
              <w:bottom w:val="single" w:sz="4" w:space="0" w:color="000000"/>
              <w:right w:val="single" w:sz="4" w:space="0" w:color="000000"/>
            </w:tcBorders>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1</w:t>
            </w:r>
          </w:p>
        </w:tc>
        <w:tc>
          <w:tcPr>
            <w:tcW w:w="561" w:type="pct"/>
            <w:tcBorders>
              <w:top w:val="single" w:sz="4" w:space="0" w:color="000000"/>
              <w:left w:val="single" w:sz="4" w:space="0" w:color="000000"/>
              <w:bottom w:val="single" w:sz="4" w:space="0" w:color="000000"/>
              <w:right w:val="single" w:sz="4" w:space="0" w:color="000000"/>
            </w:tcBorders>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2</w:t>
            </w:r>
          </w:p>
        </w:tc>
        <w:tc>
          <w:tcPr>
            <w:tcW w:w="491" w:type="pct"/>
            <w:tcBorders>
              <w:top w:val="single" w:sz="4" w:space="0" w:color="000000"/>
              <w:left w:val="single" w:sz="4" w:space="0" w:color="000000"/>
              <w:bottom w:val="single" w:sz="4" w:space="0" w:color="000000"/>
              <w:right w:val="single" w:sz="4" w:space="0" w:color="000000"/>
            </w:tcBorders>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5</w:t>
            </w:r>
          </w:p>
        </w:tc>
        <w:tc>
          <w:tcPr>
            <w:tcW w:w="561" w:type="pct"/>
            <w:tcBorders>
              <w:top w:val="single" w:sz="4" w:space="0" w:color="000000"/>
              <w:left w:val="single" w:sz="4" w:space="0" w:color="000000"/>
              <w:bottom w:val="single" w:sz="4" w:space="0" w:color="000000"/>
              <w:right w:val="single" w:sz="4" w:space="0" w:color="000000"/>
            </w:tcBorders>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6</w:t>
            </w:r>
          </w:p>
        </w:tc>
        <w:tc>
          <w:tcPr>
            <w:tcW w:w="491" w:type="pct"/>
            <w:tcBorders>
              <w:top w:val="single" w:sz="4" w:space="0" w:color="000000"/>
              <w:left w:val="single" w:sz="4" w:space="0" w:color="000000"/>
              <w:bottom w:val="single" w:sz="4" w:space="0" w:color="000000"/>
              <w:right w:val="single" w:sz="4" w:space="0" w:color="000000"/>
            </w:tcBorders>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7</w:t>
            </w:r>
          </w:p>
        </w:tc>
        <w:tc>
          <w:tcPr>
            <w:tcW w:w="528" w:type="pct"/>
            <w:tcBorders>
              <w:top w:val="single" w:sz="4" w:space="0" w:color="000000"/>
              <w:left w:val="single" w:sz="4" w:space="0" w:color="000000"/>
              <w:bottom w:val="single" w:sz="4" w:space="0" w:color="000000"/>
              <w:right w:val="single" w:sz="4" w:space="0" w:color="000000"/>
            </w:tcBorders>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8</w:t>
            </w:r>
          </w:p>
        </w:tc>
        <w:tc>
          <w:tcPr>
            <w:tcW w:w="561" w:type="pct"/>
            <w:tcBorders>
              <w:top w:val="single" w:sz="4" w:space="0" w:color="000000"/>
              <w:left w:val="single" w:sz="4" w:space="0" w:color="000000"/>
              <w:bottom w:val="single" w:sz="4" w:space="0" w:color="000000"/>
              <w:right w:val="single" w:sz="4" w:space="0" w:color="000000"/>
            </w:tcBorders>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9</w:t>
            </w:r>
          </w:p>
        </w:tc>
        <w:tc>
          <w:tcPr>
            <w:tcW w:w="562" w:type="pct"/>
            <w:tcBorders>
              <w:top w:val="single" w:sz="4" w:space="0" w:color="000000"/>
              <w:left w:val="single" w:sz="4" w:space="0" w:color="000000"/>
              <w:bottom w:val="single" w:sz="4" w:space="0" w:color="000000"/>
              <w:right w:val="single" w:sz="4" w:space="0" w:color="auto"/>
            </w:tcBorders>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10</w:t>
            </w:r>
          </w:p>
        </w:tc>
      </w:tr>
      <w:tr w:rsidR="005122D9" w:rsidRPr="00F43C57" w:rsidTr="005122D9">
        <w:trPr>
          <w:trHeight w:val="264"/>
        </w:trPr>
        <w:tc>
          <w:tcPr>
            <w:tcW w:w="1245" w:type="pct"/>
            <w:tcBorders>
              <w:top w:val="single" w:sz="4" w:space="0" w:color="000000"/>
              <w:left w:val="single" w:sz="4" w:space="0" w:color="000000"/>
              <w:bottom w:val="single" w:sz="4" w:space="0" w:color="000000"/>
              <w:right w:val="single" w:sz="4" w:space="0" w:color="000000"/>
            </w:tcBorders>
          </w:tcPr>
          <w:p w:rsidR="005122D9" w:rsidRPr="005122D9" w:rsidRDefault="005122D9" w:rsidP="005122D9">
            <w:pPr>
              <w:jc w:val="center"/>
              <w:rPr>
                <w:rFonts w:ascii="Times New Roman" w:hAnsi="Times New Roman" w:cs="Times New Roman"/>
                <w:sz w:val="24"/>
                <w:szCs w:val="24"/>
              </w:rPr>
            </w:pPr>
            <w:r w:rsidRPr="005122D9">
              <w:rPr>
                <w:rFonts w:ascii="Times New Roman" w:hAnsi="Times New Roman" w:cs="Times New Roman"/>
                <w:sz w:val="24"/>
                <w:szCs w:val="24"/>
              </w:rPr>
              <w:t>с.п. «Хада-Булакское»</w:t>
            </w:r>
          </w:p>
        </w:tc>
        <w:tc>
          <w:tcPr>
            <w:tcW w:w="561" w:type="pct"/>
            <w:tcBorders>
              <w:top w:val="single" w:sz="4" w:space="0" w:color="000000"/>
              <w:left w:val="single" w:sz="4" w:space="0" w:color="000000"/>
              <w:bottom w:val="single" w:sz="4" w:space="0" w:color="000000"/>
              <w:right w:val="single" w:sz="4" w:space="0" w:color="000000"/>
            </w:tcBorders>
          </w:tcPr>
          <w:p w:rsidR="005122D9" w:rsidRPr="005122D9" w:rsidRDefault="005122D9" w:rsidP="005122D9">
            <w:pPr>
              <w:jc w:val="center"/>
              <w:rPr>
                <w:rFonts w:ascii="Times New Roman" w:hAnsi="Times New Roman" w:cs="Times New Roman"/>
                <w:sz w:val="24"/>
                <w:szCs w:val="24"/>
              </w:rPr>
            </w:pPr>
            <w:r w:rsidRPr="005122D9">
              <w:rPr>
                <w:rFonts w:ascii="Times New Roman" w:hAnsi="Times New Roman" w:cs="Times New Roman"/>
                <w:sz w:val="24"/>
                <w:szCs w:val="24"/>
              </w:rPr>
              <w:t>787</w:t>
            </w:r>
          </w:p>
        </w:tc>
        <w:tc>
          <w:tcPr>
            <w:tcW w:w="491" w:type="pct"/>
            <w:tcBorders>
              <w:top w:val="single" w:sz="4" w:space="0" w:color="000000"/>
              <w:left w:val="single" w:sz="4" w:space="0" w:color="000000"/>
              <w:bottom w:val="single" w:sz="4" w:space="0" w:color="000000"/>
              <w:right w:val="single" w:sz="4" w:space="0" w:color="000000"/>
            </w:tcBorders>
          </w:tcPr>
          <w:p w:rsidR="005122D9" w:rsidRPr="005122D9" w:rsidRDefault="005122D9" w:rsidP="005122D9">
            <w:pPr>
              <w:jc w:val="center"/>
              <w:rPr>
                <w:rFonts w:ascii="Times New Roman" w:hAnsi="Times New Roman" w:cs="Times New Roman"/>
                <w:sz w:val="24"/>
                <w:szCs w:val="24"/>
              </w:rPr>
            </w:pPr>
            <w:r w:rsidRPr="005122D9">
              <w:rPr>
                <w:rFonts w:ascii="Times New Roman" w:hAnsi="Times New Roman" w:cs="Times New Roman"/>
                <w:sz w:val="24"/>
                <w:szCs w:val="24"/>
              </w:rPr>
              <w:t>89</w:t>
            </w:r>
          </w:p>
        </w:tc>
        <w:tc>
          <w:tcPr>
            <w:tcW w:w="561" w:type="pct"/>
            <w:tcBorders>
              <w:top w:val="single" w:sz="4" w:space="0" w:color="000000"/>
              <w:left w:val="single" w:sz="4" w:space="0" w:color="000000"/>
              <w:bottom w:val="single" w:sz="4" w:space="0" w:color="000000"/>
              <w:right w:val="single" w:sz="4" w:space="0" w:color="000000"/>
            </w:tcBorders>
          </w:tcPr>
          <w:p w:rsidR="005122D9" w:rsidRPr="005122D9" w:rsidRDefault="005122D9" w:rsidP="005122D9">
            <w:pPr>
              <w:jc w:val="center"/>
              <w:rPr>
                <w:rFonts w:ascii="Times New Roman" w:hAnsi="Times New Roman" w:cs="Times New Roman"/>
                <w:sz w:val="24"/>
                <w:szCs w:val="24"/>
              </w:rPr>
            </w:pPr>
            <w:r w:rsidRPr="005122D9">
              <w:rPr>
                <w:rFonts w:ascii="Times New Roman" w:hAnsi="Times New Roman" w:cs="Times New Roman"/>
                <w:sz w:val="24"/>
                <w:szCs w:val="24"/>
              </w:rPr>
              <w:t>250</w:t>
            </w:r>
          </w:p>
        </w:tc>
        <w:tc>
          <w:tcPr>
            <w:tcW w:w="491" w:type="pct"/>
            <w:tcBorders>
              <w:top w:val="single" w:sz="4" w:space="0" w:color="000000"/>
              <w:left w:val="single" w:sz="4" w:space="0" w:color="000000"/>
              <w:bottom w:val="single" w:sz="4" w:space="0" w:color="000000"/>
              <w:right w:val="single" w:sz="4" w:space="0" w:color="000000"/>
            </w:tcBorders>
          </w:tcPr>
          <w:p w:rsidR="005122D9" w:rsidRPr="005122D9" w:rsidRDefault="005122D9" w:rsidP="005122D9">
            <w:pPr>
              <w:jc w:val="center"/>
              <w:rPr>
                <w:rFonts w:ascii="Times New Roman" w:hAnsi="Times New Roman" w:cs="Times New Roman"/>
                <w:sz w:val="24"/>
                <w:szCs w:val="24"/>
              </w:rPr>
            </w:pPr>
            <w:r w:rsidRPr="005122D9">
              <w:rPr>
                <w:rFonts w:ascii="Times New Roman" w:hAnsi="Times New Roman" w:cs="Times New Roman"/>
                <w:sz w:val="24"/>
                <w:szCs w:val="24"/>
              </w:rPr>
              <w:t>50</w:t>
            </w:r>
          </w:p>
        </w:tc>
        <w:tc>
          <w:tcPr>
            <w:tcW w:w="528" w:type="pct"/>
            <w:tcBorders>
              <w:top w:val="single" w:sz="4" w:space="0" w:color="000000"/>
              <w:left w:val="single" w:sz="4" w:space="0" w:color="000000"/>
              <w:bottom w:val="single" w:sz="4" w:space="0" w:color="000000"/>
              <w:right w:val="single" w:sz="4" w:space="0" w:color="000000"/>
            </w:tcBorders>
          </w:tcPr>
          <w:p w:rsidR="005122D9" w:rsidRPr="005122D9" w:rsidRDefault="005122D9" w:rsidP="005122D9">
            <w:pPr>
              <w:jc w:val="center"/>
              <w:rPr>
                <w:rFonts w:ascii="Times New Roman" w:hAnsi="Times New Roman" w:cs="Times New Roman"/>
                <w:sz w:val="24"/>
                <w:szCs w:val="24"/>
              </w:rPr>
            </w:pPr>
            <w:r w:rsidRPr="005122D9">
              <w:rPr>
                <w:rFonts w:ascii="Times New Roman" w:hAnsi="Times New Roman" w:cs="Times New Roman"/>
                <w:sz w:val="24"/>
                <w:szCs w:val="24"/>
              </w:rPr>
              <w:t>87</w:t>
            </w:r>
          </w:p>
        </w:tc>
        <w:tc>
          <w:tcPr>
            <w:tcW w:w="561" w:type="pct"/>
            <w:tcBorders>
              <w:top w:val="single" w:sz="4" w:space="0" w:color="000000"/>
              <w:left w:val="single" w:sz="4" w:space="0" w:color="000000"/>
              <w:bottom w:val="single" w:sz="4" w:space="0" w:color="000000"/>
              <w:right w:val="single" w:sz="4" w:space="0" w:color="000000"/>
            </w:tcBorders>
          </w:tcPr>
          <w:p w:rsidR="005122D9" w:rsidRPr="005122D9" w:rsidRDefault="005122D9" w:rsidP="005122D9">
            <w:pPr>
              <w:jc w:val="center"/>
              <w:rPr>
                <w:rFonts w:ascii="Times New Roman" w:hAnsi="Times New Roman" w:cs="Times New Roman"/>
                <w:sz w:val="24"/>
                <w:szCs w:val="24"/>
              </w:rPr>
            </w:pPr>
            <w:r w:rsidRPr="005122D9">
              <w:rPr>
                <w:rFonts w:ascii="Times New Roman" w:hAnsi="Times New Roman" w:cs="Times New Roman"/>
                <w:sz w:val="24"/>
                <w:szCs w:val="24"/>
              </w:rPr>
              <w:t>249</w:t>
            </w:r>
          </w:p>
        </w:tc>
        <w:tc>
          <w:tcPr>
            <w:tcW w:w="562" w:type="pct"/>
            <w:tcBorders>
              <w:top w:val="single" w:sz="4" w:space="0" w:color="000000"/>
              <w:left w:val="single" w:sz="4" w:space="0" w:color="000000"/>
              <w:bottom w:val="single" w:sz="4" w:space="0" w:color="000000"/>
              <w:right w:val="single" w:sz="4" w:space="0" w:color="000000"/>
            </w:tcBorders>
          </w:tcPr>
          <w:p w:rsidR="005122D9" w:rsidRPr="005122D9" w:rsidRDefault="005122D9" w:rsidP="005122D9">
            <w:pPr>
              <w:jc w:val="center"/>
              <w:rPr>
                <w:rFonts w:ascii="Times New Roman" w:hAnsi="Times New Roman" w:cs="Times New Roman"/>
                <w:sz w:val="24"/>
                <w:szCs w:val="24"/>
              </w:rPr>
            </w:pPr>
            <w:r w:rsidRPr="005122D9">
              <w:rPr>
                <w:rFonts w:ascii="Times New Roman" w:hAnsi="Times New Roman" w:cs="Times New Roman"/>
                <w:sz w:val="24"/>
                <w:szCs w:val="24"/>
              </w:rPr>
              <w:t>62</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B01A37">
        <w:rPr>
          <w:sz w:val="28"/>
          <w:szCs w:val="28"/>
        </w:rPr>
        <w:t>Хада-Булакское</w:t>
      </w:r>
      <w:r w:rsidRPr="0044600B">
        <w:rPr>
          <w:sz w:val="28"/>
          <w:szCs w:val="28"/>
        </w:rPr>
        <w:t xml:space="preserve">» </w:t>
      </w:r>
    </w:p>
    <w:p w:rsidR="008A013C" w:rsidRPr="000C451A" w:rsidRDefault="005122D9"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43C42BE0">
            <wp:extent cx="3313480" cy="189167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4421" cy="1897924"/>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B01A37">
        <w:rPr>
          <w:sz w:val="28"/>
          <w:szCs w:val="28"/>
        </w:rPr>
        <w:t>Хада-Булакское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02"/>
        <w:gridCol w:w="1194"/>
        <w:gridCol w:w="1194"/>
        <w:gridCol w:w="1194"/>
        <w:gridCol w:w="1194"/>
        <w:gridCol w:w="1194"/>
        <w:gridCol w:w="1194"/>
        <w:gridCol w:w="1254"/>
      </w:tblGrid>
      <w:tr w:rsidR="005122D9" w:rsidRPr="005122D9" w:rsidTr="005122D9">
        <w:trPr>
          <w:trHeight w:val="340"/>
        </w:trPr>
        <w:tc>
          <w:tcPr>
            <w:tcW w:w="1017" w:type="pct"/>
            <w:vAlign w:val="center"/>
          </w:tcPr>
          <w:bookmarkEnd w:id="3"/>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Муниципальное образование</w:t>
            </w:r>
          </w:p>
        </w:tc>
        <w:tc>
          <w:tcPr>
            <w:tcW w:w="538"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на 01.01.2011</w:t>
            </w:r>
          </w:p>
        </w:tc>
        <w:tc>
          <w:tcPr>
            <w:tcW w:w="588"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 xml:space="preserve">на </w:t>
            </w:r>
          </w:p>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01.01.2012</w:t>
            </w:r>
          </w:p>
        </w:tc>
        <w:tc>
          <w:tcPr>
            <w:tcW w:w="570"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 xml:space="preserve">на </w:t>
            </w:r>
          </w:p>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01.01.2013</w:t>
            </w:r>
          </w:p>
        </w:tc>
        <w:tc>
          <w:tcPr>
            <w:tcW w:w="565"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 xml:space="preserve">на </w:t>
            </w:r>
          </w:p>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01.01.2014</w:t>
            </w:r>
          </w:p>
        </w:tc>
        <w:tc>
          <w:tcPr>
            <w:tcW w:w="548"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 xml:space="preserve">на </w:t>
            </w:r>
          </w:p>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01.01.2015</w:t>
            </w:r>
          </w:p>
        </w:tc>
        <w:tc>
          <w:tcPr>
            <w:tcW w:w="588"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 xml:space="preserve">на </w:t>
            </w:r>
          </w:p>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01.01.2016</w:t>
            </w:r>
          </w:p>
        </w:tc>
        <w:tc>
          <w:tcPr>
            <w:tcW w:w="586" w:type="pct"/>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 xml:space="preserve">на </w:t>
            </w:r>
          </w:p>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01.01.2017.</w:t>
            </w:r>
          </w:p>
        </w:tc>
      </w:tr>
    </w:tbl>
    <w:p w:rsidR="005122D9" w:rsidRPr="005122D9" w:rsidRDefault="005122D9" w:rsidP="005122D9">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98"/>
        <w:gridCol w:w="1104"/>
        <w:gridCol w:w="1189"/>
        <w:gridCol w:w="1189"/>
        <w:gridCol w:w="1189"/>
        <w:gridCol w:w="1189"/>
        <w:gridCol w:w="1181"/>
        <w:gridCol w:w="1181"/>
      </w:tblGrid>
      <w:tr w:rsidR="005122D9" w:rsidRPr="005122D9" w:rsidTr="005122D9">
        <w:trPr>
          <w:trHeight w:val="216"/>
        </w:trPr>
        <w:tc>
          <w:tcPr>
            <w:tcW w:w="1017"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1</w:t>
            </w:r>
          </w:p>
        </w:tc>
        <w:tc>
          <w:tcPr>
            <w:tcW w:w="535"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2</w:t>
            </w:r>
          </w:p>
        </w:tc>
        <w:tc>
          <w:tcPr>
            <w:tcW w:w="576"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3</w:t>
            </w:r>
          </w:p>
        </w:tc>
        <w:tc>
          <w:tcPr>
            <w:tcW w:w="576"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4</w:t>
            </w:r>
          </w:p>
        </w:tc>
        <w:tc>
          <w:tcPr>
            <w:tcW w:w="576"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5</w:t>
            </w:r>
          </w:p>
        </w:tc>
        <w:tc>
          <w:tcPr>
            <w:tcW w:w="576"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6</w:t>
            </w:r>
          </w:p>
        </w:tc>
        <w:tc>
          <w:tcPr>
            <w:tcW w:w="572" w:type="pct"/>
            <w:vAlign w:val="center"/>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7</w:t>
            </w:r>
          </w:p>
        </w:tc>
        <w:tc>
          <w:tcPr>
            <w:tcW w:w="572" w:type="pct"/>
          </w:tcPr>
          <w:p w:rsidR="005122D9" w:rsidRPr="005122D9" w:rsidRDefault="005122D9" w:rsidP="005122D9">
            <w:pPr>
              <w:jc w:val="center"/>
              <w:rPr>
                <w:rFonts w:ascii="Times New Roman" w:hAnsi="Times New Roman" w:cs="Times New Roman"/>
                <w:b/>
                <w:sz w:val="24"/>
                <w:szCs w:val="24"/>
              </w:rPr>
            </w:pPr>
            <w:r w:rsidRPr="005122D9">
              <w:rPr>
                <w:rFonts w:ascii="Times New Roman" w:hAnsi="Times New Roman" w:cs="Times New Roman"/>
                <w:b/>
                <w:sz w:val="24"/>
                <w:szCs w:val="24"/>
              </w:rPr>
              <w:t>8</w:t>
            </w:r>
          </w:p>
        </w:tc>
      </w:tr>
      <w:tr w:rsidR="005122D9" w:rsidRPr="005122D9" w:rsidTr="005122D9">
        <w:trPr>
          <w:trHeight w:val="340"/>
        </w:trPr>
        <w:tc>
          <w:tcPr>
            <w:tcW w:w="1017"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rPr>
                <w:rFonts w:ascii="Times New Roman" w:hAnsi="Times New Roman" w:cs="Times New Roman"/>
                <w:sz w:val="24"/>
                <w:szCs w:val="24"/>
              </w:rPr>
            </w:pPr>
            <w:r w:rsidRPr="005122D9">
              <w:rPr>
                <w:rFonts w:ascii="Times New Roman" w:hAnsi="Times New Roman" w:cs="Times New Roman"/>
                <w:sz w:val="24"/>
                <w:szCs w:val="24"/>
              </w:rPr>
              <w:t xml:space="preserve">с.п. </w:t>
            </w:r>
            <w:r w:rsidRPr="005122D9">
              <w:rPr>
                <w:rFonts w:ascii="Times New Roman" w:hAnsi="Times New Roman" w:cs="Times New Roman"/>
                <w:spacing w:val="-20"/>
                <w:sz w:val="24"/>
                <w:szCs w:val="24"/>
              </w:rPr>
              <w:t>«Хада-Булакское»</w:t>
            </w:r>
          </w:p>
        </w:tc>
        <w:tc>
          <w:tcPr>
            <w:tcW w:w="535"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ind w:left="-155" w:right="-150"/>
              <w:jc w:val="center"/>
              <w:rPr>
                <w:rFonts w:ascii="Times New Roman" w:hAnsi="Times New Roman" w:cs="Times New Roman"/>
                <w:sz w:val="24"/>
                <w:szCs w:val="24"/>
              </w:rPr>
            </w:pPr>
            <w:r w:rsidRPr="005122D9">
              <w:rPr>
                <w:rFonts w:ascii="Times New Roman" w:hAnsi="Times New Roman" w:cs="Times New Roman"/>
                <w:sz w:val="24"/>
                <w:szCs w:val="24"/>
              </w:rPr>
              <w:t>799</w:t>
            </w:r>
          </w:p>
        </w:tc>
        <w:tc>
          <w:tcPr>
            <w:tcW w:w="576"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ind w:left="-155" w:right="-150"/>
              <w:jc w:val="center"/>
              <w:rPr>
                <w:rFonts w:ascii="Times New Roman" w:hAnsi="Times New Roman" w:cs="Times New Roman"/>
                <w:sz w:val="24"/>
                <w:szCs w:val="24"/>
              </w:rPr>
            </w:pPr>
            <w:r w:rsidRPr="005122D9">
              <w:rPr>
                <w:rFonts w:ascii="Times New Roman" w:hAnsi="Times New Roman" w:cs="Times New Roman"/>
                <w:sz w:val="24"/>
                <w:szCs w:val="24"/>
              </w:rPr>
              <w:t>812</w:t>
            </w:r>
          </w:p>
        </w:tc>
        <w:tc>
          <w:tcPr>
            <w:tcW w:w="576"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ind w:left="-155" w:right="-150"/>
              <w:jc w:val="center"/>
              <w:rPr>
                <w:rFonts w:ascii="Times New Roman" w:hAnsi="Times New Roman" w:cs="Times New Roman"/>
                <w:sz w:val="24"/>
                <w:szCs w:val="24"/>
              </w:rPr>
            </w:pPr>
            <w:r w:rsidRPr="005122D9">
              <w:rPr>
                <w:rFonts w:ascii="Times New Roman" w:hAnsi="Times New Roman" w:cs="Times New Roman"/>
                <w:sz w:val="24"/>
                <w:szCs w:val="24"/>
              </w:rPr>
              <w:t>822</w:t>
            </w:r>
          </w:p>
        </w:tc>
        <w:tc>
          <w:tcPr>
            <w:tcW w:w="576"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ind w:left="-155" w:right="-150"/>
              <w:jc w:val="center"/>
              <w:rPr>
                <w:rFonts w:ascii="Times New Roman" w:hAnsi="Times New Roman" w:cs="Times New Roman"/>
                <w:sz w:val="24"/>
                <w:szCs w:val="24"/>
              </w:rPr>
            </w:pPr>
            <w:r w:rsidRPr="005122D9">
              <w:rPr>
                <w:rFonts w:ascii="Times New Roman" w:hAnsi="Times New Roman" w:cs="Times New Roman"/>
                <w:sz w:val="24"/>
                <w:szCs w:val="24"/>
              </w:rPr>
              <w:t>811</w:t>
            </w:r>
          </w:p>
        </w:tc>
        <w:tc>
          <w:tcPr>
            <w:tcW w:w="576"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ind w:left="-155" w:right="-150"/>
              <w:jc w:val="center"/>
              <w:rPr>
                <w:rFonts w:ascii="Times New Roman" w:hAnsi="Times New Roman" w:cs="Times New Roman"/>
                <w:sz w:val="24"/>
                <w:szCs w:val="24"/>
              </w:rPr>
            </w:pPr>
            <w:r w:rsidRPr="005122D9">
              <w:rPr>
                <w:rFonts w:ascii="Times New Roman" w:hAnsi="Times New Roman" w:cs="Times New Roman"/>
                <w:sz w:val="24"/>
                <w:szCs w:val="24"/>
              </w:rPr>
              <w:t>824</w:t>
            </w:r>
          </w:p>
        </w:tc>
        <w:tc>
          <w:tcPr>
            <w:tcW w:w="572"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ind w:left="-155" w:right="-150"/>
              <w:jc w:val="center"/>
              <w:rPr>
                <w:rFonts w:ascii="Times New Roman" w:hAnsi="Times New Roman" w:cs="Times New Roman"/>
                <w:sz w:val="24"/>
                <w:szCs w:val="24"/>
              </w:rPr>
            </w:pPr>
            <w:r w:rsidRPr="005122D9">
              <w:rPr>
                <w:rFonts w:ascii="Times New Roman" w:hAnsi="Times New Roman" w:cs="Times New Roman"/>
                <w:sz w:val="24"/>
                <w:szCs w:val="24"/>
              </w:rPr>
              <w:t>792</w:t>
            </w:r>
          </w:p>
        </w:tc>
        <w:tc>
          <w:tcPr>
            <w:tcW w:w="572"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ind w:left="-155" w:right="-150"/>
              <w:jc w:val="center"/>
              <w:rPr>
                <w:rFonts w:ascii="Times New Roman" w:hAnsi="Times New Roman" w:cs="Times New Roman"/>
                <w:sz w:val="24"/>
                <w:szCs w:val="24"/>
              </w:rPr>
            </w:pPr>
            <w:r w:rsidRPr="005122D9">
              <w:rPr>
                <w:rFonts w:ascii="Times New Roman" w:hAnsi="Times New Roman" w:cs="Times New Roman"/>
                <w:sz w:val="24"/>
                <w:szCs w:val="24"/>
              </w:rPr>
              <w:t>787</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lastRenderedPageBreak/>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5122D9" w:rsidRPr="005122D9" w:rsidRDefault="005122D9" w:rsidP="005122D9">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5122D9">
        <w:rPr>
          <w:rFonts w:ascii="Times New Roman" w:eastAsia="Times New Roman" w:hAnsi="Times New Roman" w:cs="Times New Roman"/>
          <w:color w:val="000000"/>
          <w:sz w:val="28"/>
          <w:szCs w:val="28"/>
        </w:rPr>
        <w:t>На территории сельского поселения «Хада-Булакское» по состоянию на июнь 2017 года находится 2 образовательных учреждения.</w:t>
      </w:r>
    </w:p>
    <w:p w:rsidR="00EC2A23" w:rsidRPr="00EC2A23" w:rsidRDefault="005122D9" w:rsidP="005122D9">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5122D9">
        <w:rPr>
          <w:rFonts w:ascii="Times New Roman" w:eastAsia="Times New Roman" w:hAnsi="Times New Roman" w:cs="Times New Roman"/>
          <w:color w:val="000000"/>
          <w:sz w:val="28"/>
          <w:szCs w:val="28"/>
        </w:rPr>
        <w:t xml:space="preserve">В образовательных учреждениях на июнь 2017 </w:t>
      </w:r>
      <w:r>
        <w:rPr>
          <w:rFonts w:ascii="Times New Roman" w:eastAsia="Times New Roman" w:hAnsi="Times New Roman" w:cs="Times New Roman"/>
          <w:color w:val="000000"/>
          <w:sz w:val="28"/>
          <w:szCs w:val="28"/>
        </w:rPr>
        <w:t xml:space="preserve">года обучаются и воспитываются </w:t>
      </w:r>
      <w:r w:rsidRPr="005122D9">
        <w:rPr>
          <w:rFonts w:ascii="Times New Roman" w:eastAsia="Times New Roman" w:hAnsi="Times New Roman" w:cs="Times New Roman"/>
          <w:color w:val="000000"/>
          <w:sz w:val="28"/>
          <w:szCs w:val="28"/>
        </w:rPr>
        <w:t>84 человека за исключением начального звена.</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B01A37">
        <w:rPr>
          <w:rFonts w:ascii="Times New Roman" w:eastAsia="Times New Roman" w:hAnsi="Times New Roman" w:cs="Times New Roman"/>
          <w:color w:val="000000"/>
          <w:sz w:val="28"/>
          <w:szCs w:val="28"/>
        </w:rPr>
        <w:t>Хада-Булакское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373"/>
        <w:gridCol w:w="1309"/>
        <w:gridCol w:w="1455"/>
        <w:gridCol w:w="1603"/>
        <w:gridCol w:w="2149"/>
      </w:tblGrid>
      <w:tr w:rsidR="005122D9" w:rsidRPr="005122D9" w:rsidTr="005122D9">
        <w:trPr>
          <w:cantSplit/>
          <w:trHeight w:val="20"/>
        </w:trPr>
        <w:tc>
          <w:tcPr>
            <w:tcW w:w="255" w:type="pct"/>
            <w:vAlign w:val="center"/>
            <w:hideMark/>
          </w:tcPr>
          <w:p w:rsidR="005122D9" w:rsidRPr="005122D9" w:rsidRDefault="005122D9" w:rsidP="005122D9">
            <w:pPr>
              <w:pStyle w:val="af8"/>
              <w:spacing w:after="0" w:line="240" w:lineRule="auto"/>
              <w:jc w:val="center"/>
              <w:rPr>
                <w:b/>
                <w:szCs w:val="24"/>
              </w:rPr>
            </w:pPr>
            <w:r w:rsidRPr="005122D9">
              <w:rPr>
                <w:rStyle w:val="11pt"/>
                <w:rFonts w:eastAsia="Calibri"/>
                <w:b/>
                <w:sz w:val="24"/>
                <w:szCs w:val="24"/>
              </w:rPr>
              <w:t>№</w:t>
            </w:r>
          </w:p>
        </w:tc>
        <w:tc>
          <w:tcPr>
            <w:tcW w:w="1618" w:type="pct"/>
            <w:vAlign w:val="center"/>
            <w:hideMark/>
          </w:tcPr>
          <w:p w:rsidR="005122D9" w:rsidRPr="005122D9" w:rsidRDefault="005122D9" w:rsidP="005122D9">
            <w:pPr>
              <w:spacing w:before="30"/>
              <w:jc w:val="center"/>
              <w:rPr>
                <w:rFonts w:ascii="Times New Roman" w:hAnsi="Times New Roman" w:cs="Times New Roman"/>
                <w:b/>
                <w:sz w:val="24"/>
                <w:szCs w:val="24"/>
              </w:rPr>
            </w:pPr>
            <w:r w:rsidRPr="005122D9">
              <w:rPr>
                <w:rStyle w:val="11pt"/>
                <w:rFonts w:eastAsia="Calibri"/>
                <w:b/>
                <w:sz w:val="24"/>
                <w:szCs w:val="24"/>
              </w:rPr>
              <w:t>Наименования, адрес</w:t>
            </w:r>
          </w:p>
        </w:tc>
        <w:tc>
          <w:tcPr>
            <w:tcW w:w="628" w:type="pct"/>
            <w:vAlign w:val="center"/>
            <w:hideMark/>
          </w:tcPr>
          <w:p w:rsidR="005122D9" w:rsidRPr="005122D9" w:rsidRDefault="005122D9" w:rsidP="005122D9">
            <w:pPr>
              <w:spacing w:before="30"/>
              <w:jc w:val="center"/>
              <w:rPr>
                <w:rStyle w:val="11pt"/>
                <w:rFonts w:eastAsia="Calibri"/>
                <w:b/>
                <w:sz w:val="24"/>
                <w:szCs w:val="24"/>
              </w:rPr>
            </w:pPr>
            <w:r w:rsidRPr="005122D9">
              <w:rPr>
                <w:rStyle w:val="11pt"/>
                <w:rFonts w:eastAsia="Calibri"/>
                <w:b/>
                <w:sz w:val="24"/>
                <w:szCs w:val="24"/>
              </w:rPr>
              <w:t>Значение объекта</w:t>
            </w:r>
          </w:p>
        </w:tc>
        <w:tc>
          <w:tcPr>
            <w:tcW w:w="698" w:type="pct"/>
            <w:vAlign w:val="center"/>
            <w:hideMark/>
          </w:tcPr>
          <w:p w:rsidR="005122D9" w:rsidRPr="005122D9" w:rsidRDefault="005122D9" w:rsidP="005122D9">
            <w:pPr>
              <w:spacing w:before="30"/>
              <w:jc w:val="center"/>
              <w:rPr>
                <w:rStyle w:val="11pt"/>
                <w:rFonts w:eastAsia="Calibri"/>
                <w:b/>
                <w:sz w:val="24"/>
                <w:szCs w:val="24"/>
              </w:rPr>
            </w:pPr>
            <w:r w:rsidRPr="005122D9">
              <w:rPr>
                <w:rStyle w:val="11pt"/>
                <w:rFonts w:eastAsia="Calibri"/>
                <w:b/>
                <w:sz w:val="24"/>
                <w:szCs w:val="24"/>
              </w:rPr>
              <w:t>Мощность расчетная</w:t>
            </w:r>
          </w:p>
        </w:tc>
        <w:tc>
          <w:tcPr>
            <w:tcW w:w="769" w:type="pct"/>
            <w:vAlign w:val="center"/>
            <w:hideMark/>
          </w:tcPr>
          <w:p w:rsidR="005122D9" w:rsidRPr="005122D9" w:rsidRDefault="005122D9" w:rsidP="005122D9">
            <w:pPr>
              <w:spacing w:before="30"/>
              <w:jc w:val="center"/>
              <w:rPr>
                <w:rStyle w:val="11pt"/>
                <w:rFonts w:eastAsia="Calibri"/>
                <w:b/>
                <w:sz w:val="24"/>
                <w:szCs w:val="24"/>
              </w:rPr>
            </w:pPr>
            <w:r w:rsidRPr="005122D9">
              <w:rPr>
                <w:rStyle w:val="11pt"/>
                <w:rFonts w:eastAsia="Calibri"/>
                <w:b/>
                <w:sz w:val="24"/>
                <w:szCs w:val="24"/>
              </w:rPr>
              <w:t>Посещаемость фактическая</w:t>
            </w:r>
          </w:p>
        </w:tc>
        <w:tc>
          <w:tcPr>
            <w:tcW w:w="1031" w:type="pct"/>
            <w:vAlign w:val="center"/>
            <w:hideMark/>
          </w:tcPr>
          <w:p w:rsidR="005122D9" w:rsidRPr="005122D9" w:rsidRDefault="005122D9" w:rsidP="005122D9">
            <w:pPr>
              <w:spacing w:before="30"/>
              <w:jc w:val="center"/>
              <w:rPr>
                <w:rStyle w:val="11pt"/>
                <w:rFonts w:eastAsia="Calibri"/>
                <w:b/>
                <w:sz w:val="24"/>
                <w:szCs w:val="24"/>
              </w:rPr>
            </w:pPr>
            <w:r w:rsidRPr="005122D9">
              <w:rPr>
                <w:rStyle w:val="11pt"/>
                <w:rFonts w:eastAsia="Calibri"/>
                <w:b/>
                <w:sz w:val="24"/>
                <w:szCs w:val="24"/>
              </w:rPr>
              <w:t>Состояние</w:t>
            </w:r>
          </w:p>
        </w:tc>
      </w:tr>
    </w:tbl>
    <w:p w:rsidR="005122D9" w:rsidRPr="005122D9" w:rsidRDefault="005122D9" w:rsidP="005122D9">
      <w:pPr>
        <w:shd w:val="clear" w:color="auto" w:fill="FFFFFF"/>
        <w:autoSpaceDE w:val="0"/>
        <w:autoSpaceDN w:val="0"/>
        <w:adjustRightInd w:val="0"/>
        <w:spacing w:line="14" w:lineRule="auto"/>
        <w:ind w:firstLine="709"/>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355"/>
        <w:gridCol w:w="1311"/>
        <w:gridCol w:w="1455"/>
        <w:gridCol w:w="1603"/>
        <w:gridCol w:w="2149"/>
      </w:tblGrid>
      <w:tr w:rsidR="005122D9" w:rsidRPr="005122D9" w:rsidTr="005122D9">
        <w:trPr>
          <w:trHeight w:val="205"/>
        </w:trPr>
        <w:tc>
          <w:tcPr>
            <w:tcW w:w="263"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b/>
                <w:sz w:val="24"/>
                <w:szCs w:val="24"/>
              </w:rPr>
            </w:pPr>
            <w:r w:rsidRPr="005122D9">
              <w:rPr>
                <w:rFonts w:ascii="Times New Roman" w:hAnsi="Times New Roman" w:cs="Times New Roman"/>
                <w:b/>
                <w:sz w:val="24"/>
                <w:szCs w:val="24"/>
              </w:rPr>
              <w:t>1</w:t>
            </w:r>
          </w:p>
        </w:tc>
        <w:tc>
          <w:tcPr>
            <w:tcW w:w="1609"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b/>
                <w:sz w:val="24"/>
                <w:szCs w:val="24"/>
              </w:rPr>
            </w:pPr>
            <w:r w:rsidRPr="005122D9">
              <w:rPr>
                <w:rFonts w:ascii="Times New Roman" w:hAnsi="Times New Roman" w:cs="Times New Roman"/>
                <w:b/>
                <w:sz w:val="24"/>
                <w:szCs w:val="24"/>
              </w:rPr>
              <w:t>2</w:t>
            </w:r>
          </w:p>
        </w:tc>
        <w:tc>
          <w:tcPr>
            <w:tcW w:w="629"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b/>
                <w:sz w:val="24"/>
                <w:szCs w:val="24"/>
              </w:rPr>
            </w:pPr>
            <w:r w:rsidRPr="005122D9">
              <w:rPr>
                <w:rFonts w:ascii="Times New Roman" w:hAnsi="Times New Roman" w:cs="Times New Roman"/>
                <w:b/>
                <w:sz w:val="24"/>
                <w:szCs w:val="24"/>
              </w:rPr>
              <w:t>3</w:t>
            </w:r>
          </w:p>
        </w:tc>
        <w:tc>
          <w:tcPr>
            <w:tcW w:w="698"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b/>
                <w:sz w:val="24"/>
                <w:szCs w:val="24"/>
              </w:rPr>
            </w:pPr>
            <w:r w:rsidRPr="005122D9">
              <w:rPr>
                <w:rFonts w:ascii="Times New Roman" w:hAnsi="Times New Roman" w:cs="Times New Roman"/>
                <w:b/>
                <w:sz w:val="24"/>
                <w:szCs w:val="24"/>
              </w:rPr>
              <w:t>4</w:t>
            </w:r>
          </w:p>
        </w:tc>
        <w:tc>
          <w:tcPr>
            <w:tcW w:w="769"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b/>
                <w:sz w:val="24"/>
                <w:szCs w:val="24"/>
              </w:rPr>
            </w:pPr>
            <w:r w:rsidRPr="005122D9">
              <w:rPr>
                <w:rFonts w:ascii="Times New Roman" w:hAnsi="Times New Roman" w:cs="Times New Roman"/>
                <w:b/>
                <w:sz w:val="24"/>
                <w:szCs w:val="24"/>
              </w:rPr>
              <w:t>5</w:t>
            </w:r>
          </w:p>
        </w:tc>
        <w:tc>
          <w:tcPr>
            <w:tcW w:w="1031"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b/>
                <w:sz w:val="24"/>
                <w:szCs w:val="24"/>
              </w:rPr>
            </w:pPr>
            <w:r w:rsidRPr="005122D9">
              <w:rPr>
                <w:rFonts w:ascii="Times New Roman" w:hAnsi="Times New Roman" w:cs="Times New Roman"/>
                <w:b/>
                <w:sz w:val="24"/>
                <w:szCs w:val="24"/>
              </w:rPr>
              <w:t>6</w:t>
            </w:r>
          </w:p>
        </w:tc>
      </w:tr>
      <w:tr w:rsidR="005122D9" w:rsidRPr="005122D9" w:rsidTr="005122D9">
        <w:trPr>
          <w:trHeight w:val="283"/>
        </w:trPr>
        <w:tc>
          <w:tcPr>
            <w:tcW w:w="263" w:type="pct"/>
            <w:tcBorders>
              <w:top w:val="single" w:sz="4" w:space="0" w:color="auto"/>
              <w:left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1</w:t>
            </w:r>
          </w:p>
        </w:tc>
        <w:tc>
          <w:tcPr>
            <w:tcW w:w="1609"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rPr>
                <w:rFonts w:ascii="Times New Roman" w:hAnsi="Times New Roman" w:cs="Times New Roman"/>
                <w:sz w:val="24"/>
                <w:szCs w:val="24"/>
              </w:rPr>
            </w:pPr>
            <w:r w:rsidRPr="005122D9">
              <w:rPr>
                <w:rFonts w:ascii="Times New Roman" w:eastAsia="Times New Roman" w:hAnsi="Times New Roman" w:cs="Times New Roman"/>
                <w:color w:val="000000"/>
                <w:sz w:val="24"/>
                <w:szCs w:val="24"/>
              </w:rPr>
              <w:t xml:space="preserve">МОУ </w:t>
            </w:r>
            <w:r w:rsidRPr="005122D9">
              <w:rPr>
                <w:rFonts w:ascii="Times New Roman" w:hAnsi="Times New Roman" w:cs="Times New Roman"/>
                <w:sz w:val="24"/>
                <w:szCs w:val="24"/>
              </w:rPr>
              <w:t xml:space="preserve">Хадабулакская средняя общеобразовательная школа, 674614, Борзинский район, </w:t>
            </w:r>
            <w:r w:rsidRPr="005122D9">
              <w:rPr>
                <w:rFonts w:ascii="Times New Roman" w:hAnsi="Times New Roman" w:cs="Times New Roman"/>
                <w:sz w:val="24"/>
                <w:szCs w:val="24"/>
              </w:rPr>
              <w:br/>
              <w:t>с. Хада-Булак, ул. Юбилейная, 6</w:t>
            </w:r>
          </w:p>
        </w:tc>
        <w:tc>
          <w:tcPr>
            <w:tcW w:w="629" w:type="pct"/>
            <w:vMerge w:val="restart"/>
            <w:tcBorders>
              <w:top w:val="single" w:sz="4" w:space="0" w:color="auto"/>
              <w:left w:val="single" w:sz="4" w:space="0" w:color="auto"/>
              <w:right w:val="single" w:sz="4" w:space="0" w:color="auto"/>
            </w:tcBorders>
          </w:tcPr>
          <w:p w:rsidR="005122D9" w:rsidRPr="005122D9" w:rsidRDefault="005122D9" w:rsidP="005122D9">
            <w:pPr>
              <w:spacing w:before="30"/>
              <w:rPr>
                <w:rFonts w:ascii="Times New Roman" w:hAnsi="Times New Roman" w:cs="Times New Roman"/>
                <w:sz w:val="24"/>
                <w:szCs w:val="24"/>
              </w:rPr>
            </w:pPr>
            <w:r w:rsidRPr="005122D9">
              <w:rPr>
                <w:rFonts w:ascii="Times New Roman" w:hAnsi="Times New Roman" w:cs="Times New Roman"/>
                <w:sz w:val="24"/>
                <w:szCs w:val="24"/>
              </w:rPr>
              <w:t>Местное районное</w:t>
            </w:r>
          </w:p>
        </w:tc>
        <w:tc>
          <w:tcPr>
            <w:tcW w:w="698"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150</w:t>
            </w:r>
          </w:p>
        </w:tc>
        <w:tc>
          <w:tcPr>
            <w:tcW w:w="769"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84</w:t>
            </w:r>
          </w:p>
        </w:tc>
        <w:tc>
          <w:tcPr>
            <w:tcW w:w="1031" w:type="pct"/>
            <w:vMerge w:val="restart"/>
            <w:tcBorders>
              <w:top w:val="single" w:sz="4" w:space="0" w:color="auto"/>
              <w:left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удовлетворительное</w:t>
            </w:r>
          </w:p>
        </w:tc>
      </w:tr>
      <w:tr w:rsidR="005122D9" w:rsidRPr="005122D9" w:rsidTr="005122D9">
        <w:trPr>
          <w:trHeight w:val="283"/>
        </w:trPr>
        <w:tc>
          <w:tcPr>
            <w:tcW w:w="263" w:type="pct"/>
            <w:tcBorders>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2</w:t>
            </w:r>
          </w:p>
        </w:tc>
        <w:tc>
          <w:tcPr>
            <w:tcW w:w="1609"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rPr>
                <w:rFonts w:ascii="Times New Roman" w:eastAsia="Times New Roman" w:hAnsi="Times New Roman" w:cs="Times New Roman"/>
                <w:color w:val="000000"/>
                <w:sz w:val="24"/>
                <w:szCs w:val="24"/>
              </w:rPr>
            </w:pPr>
            <w:r w:rsidRPr="005122D9">
              <w:rPr>
                <w:rFonts w:ascii="Times New Roman" w:hAnsi="Times New Roman" w:cs="Times New Roman"/>
                <w:sz w:val="24"/>
                <w:szCs w:val="24"/>
              </w:rPr>
              <w:t xml:space="preserve">Детский сад в составе юр. лица, </w:t>
            </w:r>
            <w:r w:rsidRPr="005122D9">
              <w:rPr>
                <w:rFonts w:ascii="Times New Roman" w:hAnsi="Times New Roman" w:cs="Times New Roman"/>
                <w:sz w:val="24"/>
                <w:szCs w:val="24"/>
              </w:rPr>
              <w:br/>
              <w:t>с. Хада-Булак, ул. Медведева, 1 А</w:t>
            </w:r>
          </w:p>
        </w:tc>
        <w:tc>
          <w:tcPr>
            <w:tcW w:w="629" w:type="pct"/>
            <w:vMerge/>
            <w:tcBorders>
              <w:left w:val="single" w:sz="4" w:space="0" w:color="auto"/>
              <w:bottom w:val="single" w:sz="4" w:space="0" w:color="auto"/>
              <w:right w:val="single" w:sz="4" w:space="0" w:color="auto"/>
            </w:tcBorders>
          </w:tcPr>
          <w:p w:rsidR="005122D9" w:rsidRPr="005122D9" w:rsidRDefault="005122D9" w:rsidP="005122D9">
            <w:pPr>
              <w:spacing w:before="30"/>
              <w:rPr>
                <w:rFonts w:ascii="Times New Roman" w:hAnsi="Times New Roman" w:cs="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30</w:t>
            </w:r>
          </w:p>
        </w:tc>
        <w:tc>
          <w:tcPr>
            <w:tcW w:w="769"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24</w:t>
            </w:r>
          </w:p>
        </w:tc>
        <w:tc>
          <w:tcPr>
            <w:tcW w:w="1031" w:type="pct"/>
            <w:vMerge/>
            <w:tcBorders>
              <w:left w:val="single" w:sz="4" w:space="0" w:color="auto"/>
              <w:bottom w:val="single" w:sz="4" w:space="0" w:color="auto"/>
              <w:right w:val="single" w:sz="4" w:space="0" w:color="auto"/>
            </w:tcBorders>
          </w:tcPr>
          <w:p w:rsidR="005122D9" w:rsidRPr="005122D9" w:rsidRDefault="005122D9" w:rsidP="005122D9">
            <w:pPr>
              <w:spacing w:before="30"/>
              <w:jc w:val="center"/>
              <w:rPr>
                <w:rFonts w:ascii="Times New Roman" w:hAnsi="Times New Roman" w:cs="Times New Roman"/>
                <w:sz w:val="24"/>
                <w:szCs w:val="24"/>
              </w:rPr>
            </w:pPr>
          </w:p>
        </w:tc>
      </w:tr>
    </w:tbl>
    <w:p w:rsidR="005122D9" w:rsidRPr="005122D9" w:rsidRDefault="005122D9" w:rsidP="000B0BB3">
      <w:pPr>
        <w:pStyle w:val="a9"/>
        <w:spacing w:line="240" w:lineRule="auto"/>
        <w:rPr>
          <w:b/>
          <w:sz w:val="24"/>
          <w:szCs w:val="24"/>
        </w:rPr>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Услуги здравоохранения предоставляет населению сельского поселения «</w:t>
      </w:r>
      <w:r w:rsidR="00B01A37">
        <w:rPr>
          <w:rFonts w:ascii="Times New Roman" w:eastAsia="Times New Roman" w:hAnsi="Times New Roman" w:cs="Times New Roman"/>
          <w:color w:val="000000"/>
          <w:sz w:val="28"/>
          <w:szCs w:val="28"/>
        </w:rPr>
        <w:t>Хада-Булакское</w:t>
      </w:r>
      <w:r w:rsidRPr="00EC2A23">
        <w:rPr>
          <w:rFonts w:ascii="Times New Roman" w:eastAsia="Times New Roman" w:hAnsi="Times New Roman" w:cs="Times New Roman"/>
          <w:color w:val="000000"/>
          <w:sz w:val="28"/>
          <w:szCs w:val="28"/>
        </w:rPr>
        <w:t>» бюджетное учреждение ФАП</w:t>
      </w:r>
      <w:r w:rsidR="005122D9">
        <w:rPr>
          <w:rFonts w:ascii="Times New Roman" w:eastAsia="Times New Roman" w:hAnsi="Times New Roman" w:cs="Times New Roman"/>
          <w:color w:val="000000"/>
          <w:sz w:val="28"/>
          <w:szCs w:val="28"/>
        </w:rPr>
        <w:t xml:space="preserve"> с. Хада-Булак</w:t>
      </w:r>
      <w:r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B01A37">
        <w:rPr>
          <w:rFonts w:ascii="Times New Roman" w:eastAsia="Times New Roman" w:hAnsi="Times New Roman" w:cs="Times New Roman"/>
          <w:color w:val="000000"/>
          <w:sz w:val="28"/>
          <w:szCs w:val="28"/>
        </w:rPr>
        <w:t>Хада-Булакское</w:t>
      </w:r>
      <w:r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lastRenderedPageBreak/>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5122D9">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5122D9" w:rsidRPr="008C4F81" w:rsidTr="005122D9">
        <w:trPr>
          <w:trHeight w:val="20"/>
        </w:trPr>
        <w:tc>
          <w:tcPr>
            <w:tcW w:w="212" w:type="pct"/>
            <w:tcBorders>
              <w:top w:val="single" w:sz="4" w:space="0" w:color="auto"/>
              <w:left w:val="single" w:sz="4" w:space="0" w:color="auto"/>
              <w:bottom w:val="single" w:sz="4" w:space="0" w:color="auto"/>
              <w:right w:val="single" w:sz="4" w:space="0" w:color="auto"/>
            </w:tcBorders>
            <w:hideMark/>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1</w:t>
            </w:r>
          </w:p>
        </w:tc>
        <w:tc>
          <w:tcPr>
            <w:tcW w:w="1487"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spacing w:before="30"/>
              <w:rPr>
                <w:rFonts w:ascii="Times New Roman" w:hAnsi="Times New Roman" w:cs="Times New Roman"/>
                <w:sz w:val="24"/>
                <w:szCs w:val="24"/>
              </w:rPr>
            </w:pPr>
            <w:r w:rsidRPr="005122D9">
              <w:rPr>
                <w:rFonts w:ascii="Times New Roman" w:hAnsi="Times New Roman" w:cs="Times New Roman"/>
                <w:sz w:val="24"/>
                <w:szCs w:val="24"/>
              </w:rPr>
              <w:t xml:space="preserve">ФАП с. Хада-Булак, Забайкальский край, Борзинский район, с. Хада-Булак, </w:t>
            </w:r>
            <w:r w:rsidRPr="005122D9">
              <w:rPr>
                <w:rFonts w:ascii="Times New Roman" w:hAnsi="Times New Roman" w:cs="Times New Roman"/>
                <w:sz w:val="24"/>
                <w:szCs w:val="24"/>
              </w:rPr>
              <w:br/>
              <w:t>ул. Новая, 68а</w:t>
            </w:r>
          </w:p>
        </w:tc>
        <w:tc>
          <w:tcPr>
            <w:tcW w:w="832" w:type="pct"/>
            <w:tcBorders>
              <w:top w:val="single" w:sz="4" w:space="0" w:color="auto"/>
              <w:left w:val="single" w:sz="4" w:space="0" w:color="auto"/>
              <w:bottom w:val="single" w:sz="4" w:space="0" w:color="auto"/>
              <w:right w:val="single" w:sz="4" w:space="0" w:color="auto"/>
            </w:tcBorders>
            <w:hideMark/>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8131</w:t>
            </w:r>
          </w:p>
        </w:tc>
        <w:tc>
          <w:tcPr>
            <w:tcW w:w="1103" w:type="pct"/>
            <w:tcBorders>
              <w:top w:val="single" w:sz="4" w:space="0" w:color="auto"/>
              <w:left w:val="single" w:sz="4" w:space="0" w:color="auto"/>
              <w:bottom w:val="single" w:sz="4" w:space="0" w:color="auto"/>
              <w:right w:val="single" w:sz="4" w:space="0" w:color="auto"/>
            </w:tcBorders>
            <w:hideMark/>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1985, 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B01A37">
        <w:rPr>
          <w:rFonts w:ascii="Times New Roman" w:eastAsia="Times New Roman" w:hAnsi="Times New Roman" w:cs="Times New Roman"/>
          <w:color w:val="000000"/>
          <w:sz w:val="28"/>
          <w:szCs w:val="28"/>
        </w:rPr>
        <w:t>Хада-Булакское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5122D9">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5122D9" w:rsidRDefault="005122D9" w:rsidP="005122D9">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C2A23" w:rsidRPr="00EC2A23" w:rsidRDefault="005122D9"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5122D9">
        <w:rPr>
          <w:rFonts w:ascii="Times New Roman" w:eastAsia="Times New Roman" w:hAnsi="Times New Roman" w:cs="Times New Roman"/>
          <w:color w:val="000000"/>
          <w:sz w:val="28"/>
          <w:szCs w:val="28"/>
        </w:rPr>
        <w:t>На территории сельского поселения «Хада-Булакское» по состоянию на июнь 2017 года находится 1 учреждение культуры (СДК с. Хада-Булак).</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 xml:space="preserve">Характеристика объектов </w:t>
      </w:r>
      <w:r w:rsidR="00EC2A23" w:rsidRPr="00EC2A23">
        <w:rPr>
          <w:rFonts w:ascii="Times New Roman" w:hAnsi="Times New Roman" w:cs="Times New Roman"/>
          <w:sz w:val="28"/>
          <w:szCs w:val="28"/>
          <w:lang w:eastAsia="en-US"/>
        </w:rPr>
        <w:t>культуры и досуга</w:t>
      </w:r>
      <w:r w:rsidR="00EC2A23" w:rsidRPr="00EC2A23">
        <w:rPr>
          <w:rFonts w:ascii="Times New Roman" w:eastAsia="Times New Roman" w:hAnsi="Times New Roman" w:cs="Times New Roman"/>
          <w:color w:val="000000"/>
          <w:sz w:val="28"/>
          <w:szCs w:val="28"/>
        </w:rPr>
        <w:t>, действующих на территории сельского поселения «</w:t>
      </w:r>
      <w:r w:rsidR="00B01A37">
        <w:rPr>
          <w:rFonts w:ascii="Times New Roman" w:eastAsia="Times New Roman" w:hAnsi="Times New Roman" w:cs="Times New Roman"/>
          <w:color w:val="000000"/>
          <w:sz w:val="28"/>
          <w:szCs w:val="28"/>
        </w:rPr>
        <w:t>Хада-Булакское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3.3.4.1</w:t>
      </w:r>
      <w:r w:rsidR="00EC2A23"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5122D9"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5122D9" w:rsidRPr="005122D9" w:rsidRDefault="005122D9" w:rsidP="005122D9">
            <w:pPr>
              <w:spacing w:before="30"/>
              <w:jc w:val="center"/>
              <w:rPr>
                <w:rFonts w:ascii="Times New Roman" w:hAnsi="Times New Roman" w:cs="Times New Roman"/>
                <w:sz w:val="24"/>
                <w:szCs w:val="24"/>
              </w:rPr>
            </w:pPr>
            <w:r w:rsidRPr="005122D9">
              <w:rPr>
                <w:rFonts w:ascii="Times New Roman" w:hAnsi="Times New Roman" w:cs="Times New Roman"/>
                <w:sz w:val="24"/>
                <w:szCs w:val="24"/>
              </w:rPr>
              <w:t>1</w:t>
            </w:r>
          </w:p>
        </w:tc>
        <w:tc>
          <w:tcPr>
            <w:tcW w:w="1471" w:type="pct"/>
            <w:tcBorders>
              <w:top w:val="single" w:sz="4" w:space="0" w:color="auto"/>
              <w:left w:val="single" w:sz="4" w:space="0" w:color="auto"/>
              <w:bottom w:val="single" w:sz="4" w:space="0" w:color="auto"/>
              <w:right w:val="single" w:sz="4" w:space="0" w:color="auto"/>
            </w:tcBorders>
          </w:tcPr>
          <w:p w:rsidR="005122D9" w:rsidRPr="005122D9" w:rsidRDefault="005122D9" w:rsidP="005122D9">
            <w:pPr>
              <w:rPr>
                <w:rFonts w:ascii="Times New Roman" w:hAnsi="Times New Roman" w:cs="Times New Roman"/>
                <w:sz w:val="24"/>
                <w:szCs w:val="24"/>
              </w:rPr>
            </w:pPr>
            <w:r w:rsidRPr="005122D9">
              <w:rPr>
                <w:rFonts w:ascii="Times New Roman" w:eastAsia="Times New Roman" w:hAnsi="Times New Roman" w:cs="Times New Roman"/>
                <w:color w:val="000000"/>
                <w:sz w:val="24"/>
                <w:szCs w:val="24"/>
              </w:rPr>
              <w:t xml:space="preserve">СДК с. Хада-Булак, </w:t>
            </w:r>
            <w:r w:rsidRPr="005122D9">
              <w:rPr>
                <w:rFonts w:ascii="Times New Roman" w:eastAsia="Times New Roman" w:hAnsi="Times New Roman" w:cs="Times New Roman"/>
                <w:color w:val="000000"/>
                <w:sz w:val="24"/>
                <w:szCs w:val="24"/>
              </w:rPr>
              <w:br/>
              <w:t>ул. Юбилейная, 4</w:t>
            </w:r>
          </w:p>
        </w:tc>
        <w:tc>
          <w:tcPr>
            <w:tcW w:w="839" w:type="pct"/>
            <w:tcBorders>
              <w:top w:val="single" w:sz="4" w:space="0" w:color="auto"/>
              <w:left w:val="single" w:sz="4" w:space="0" w:color="auto"/>
              <w:bottom w:val="single" w:sz="4" w:space="0" w:color="auto"/>
              <w:right w:val="single" w:sz="4" w:space="0" w:color="auto"/>
            </w:tcBorders>
            <w:hideMark/>
          </w:tcPr>
          <w:p w:rsidR="005122D9" w:rsidRPr="005122D9" w:rsidRDefault="005122D9" w:rsidP="005122D9">
            <w:pPr>
              <w:rPr>
                <w:rFonts w:ascii="Times New Roman" w:hAnsi="Times New Roman" w:cs="Times New Roman"/>
                <w:sz w:val="24"/>
                <w:szCs w:val="24"/>
              </w:rPr>
            </w:pPr>
            <w:r w:rsidRPr="005122D9">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5122D9" w:rsidRPr="005122D9" w:rsidRDefault="005122D9" w:rsidP="005122D9">
            <w:pPr>
              <w:jc w:val="center"/>
              <w:rPr>
                <w:rFonts w:ascii="Times New Roman" w:hAnsi="Times New Roman" w:cs="Times New Roman"/>
                <w:sz w:val="24"/>
                <w:szCs w:val="24"/>
              </w:rPr>
            </w:pPr>
            <w:r w:rsidRPr="005122D9">
              <w:rPr>
                <w:rFonts w:ascii="Times New Roman" w:hAnsi="Times New Roman" w:cs="Times New Roman"/>
                <w:sz w:val="24"/>
                <w:szCs w:val="24"/>
              </w:rPr>
              <w:t>150 мест</w:t>
            </w:r>
          </w:p>
        </w:tc>
        <w:tc>
          <w:tcPr>
            <w:tcW w:w="769" w:type="pct"/>
            <w:tcBorders>
              <w:top w:val="single" w:sz="4" w:space="0" w:color="auto"/>
              <w:left w:val="single" w:sz="4" w:space="0" w:color="auto"/>
              <w:bottom w:val="single" w:sz="4" w:space="0" w:color="auto"/>
              <w:right w:val="single" w:sz="4" w:space="0" w:color="auto"/>
            </w:tcBorders>
            <w:hideMark/>
          </w:tcPr>
          <w:p w:rsidR="005122D9" w:rsidRPr="005122D9" w:rsidRDefault="005122D9" w:rsidP="005122D9">
            <w:pPr>
              <w:jc w:val="center"/>
              <w:rPr>
                <w:rFonts w:ascii="Times New Roman" w:hAnsi="Times New Roman" w:cs="Times New Roman"/>
                <w:sz w:val="24"/>
                <w:szCs w:val="24"/>
              </w:rPr>
            </w:pPr>
            <w:r w:rsidRPr="005122D9">
              <w:rPr>
                <w:rFonts w:ascii="Times New Roman" w:hAnsi="Times New Roman" w:cs="Times New Roman"/>
                <w:sz w:val="24"/>
                <w:szCs w:val="24"/>
              </w:rPr>
              <w:t>70 мест</w:t>
            </w:r>
          </w:p>
        </w:tc>
        <w:tc>
          <w:tcPr>
            <w:tcW w:w="1031" w:type="pct"/>
            <w:tcBorders>
              <w:top w:val="single" w:sz="4" w:space="0" w:color="auto"/>
              <w:left w:val="single" w:sz="4" w:space="0" w:color="auto"/>
              <w:bottom w:val="single" w:sz="4" w:space="0" w:color="auto"/>
              <w:right w:val="single" w:sz="4" w:space="0" w:color="auto"/>
            </w:tcBorders>
            <w:hideMark/>
          </w:tcPr>
          <w:p w:rsidR="005122D9" w:rsidRPr="005122D9" w:rsidRDefault="005122D9" w:rsidP="005122D9">
            <w:pPr>
              <w:rPr>
                <w:rFonts w:ascii="Times New Roman" w:hAnsi="Times New Roman" w:cs="Times New Roman"/>
                <w:sz w:val="24"/>
                <w:szCs w:val="24"/>
              </w:rPr>
            </w:pPr>
            <w:r w:rsidRPr="005122D9">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B01A37">
        <w:t>Хада-Булакское</w:t>
      </w:r>
      <w:r w:rsidR="00A37D21">
        <w:t>»</w:t>
      </w:r>
      <w:r>
        <w:t xml:space="preserve">, долгосрочное развитие </w:t>
      </w:r>
      <w:r w:rsidR="00A37D21" w:rsidRPr="00A37D21">
        <w:t>сельского поселения «</w:t>
      </w:r>
      <w:r w:rsidR="00B01A37">
        <w:t>Хада-Булакское</w:t>
      </w:r>
      <w:r w:rsidR="00A37D21" w:rsidRPr="00A37D21">
        <w:t>»</w:t>
      </w:r>
      <w:r w:rsidR="00A37D21">
        <w:t xml:space="preserve"> </w:t>
      </w:r>
      <w:r>
        <w:t xml:space="preserve">будет </w:t>
      </w:r>
      <w:r>
        <w:lastRenderedPageBreak/>
        <w:t>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B01A37">
        <w:t>Хада-Булакское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5122D9">
        <w:t>807</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064CB5">
        <w:t>24210</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064CB5">
        <w:t>10063</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064CB5">
        <w:t>14147</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B01A37">
        <w:t>Хада-Булакское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Default="00B46842" w:rsidP="000B0BB3">
      <w:pPr>
        <w:pStyle w:val="a9"/>
        <w:spacing w:line="240" w:lineRule="auto"/>
      </w:pPr>
      <w:r>
        <w:t xml:space="preserve">- </w:t>
      </w:r>
      <w:r w:rsidR="00FA3A32" w:rsidRPr="00FA3A32">
        <w:t>Капитальный ремонт школы</w:t>
      </w:r>
      <w:r>
        <w:t>;</w:t>
      </w:r>
    </w:p>
    <w:p w:rsidR="00851B4A" w:rsidRPr="00FA3A32" w:rsidRDefault="00851B4A" w:rsidP="000B0BB3">
      <w:pPr>
        <w:pStyle w:val="a9"/>
        <w:spacing w:line="240" w:lineRule="auto"/>
      </w:pPr>
      <w:r>
        <w:t>- Капитальный ремонт детского сада;</w:t>
      </w:r>
    </w:p>
    <w:p w:rsidR="00FA3A32" w:rsidRPr="00FA3A32" w:rsidRDefault="00B46842" w:rsidP="000B0BB3">
      <w:pPr>
        <w:pStyle w:val="a9"/>
        <w:spacing w:line="240" w:lineRule="auto"/>
      </w:pPr>
      <w:r>
        <w:t xml:space="preserve">- </w:t>
      </w:r>
      <w:r w:rsidR="00FA3A32" w:rsidRPr="00FA3A32">
        <w:t>Капитальный ремонт ФАП</w:t>
      </w:r>
      <w:r>
        <w:t>;</w:t>
      </w:r>
    </w:p>
    <w:p w:rsidR="00FA3A32" w:rsidRDefault="00B46842" w:rsidP="000B0BB3">
      <w:pPr>
        <w:pStyle w:val="a9"/>
        <w:spacing w:line="240" w:lineRule="auto"/>
      </w:pPr>
      <w:r>
        <w:t xml:space="preserve">- </w:t>
      </w:r>
      <w:r w:rsidR="00851B4A">
        <w:t>Строительство спортивной площадки</w:t>
      </w:r>
      <w:r>
        <w:t>;</w:t>
      </w:r>
    </w:p>
    <w:p w:rsidR="00B46842" w:rsidRDefault="00B46842" w:rsidP="000B0BB3">
      <w:pPr>
        <w:pStyle w:val="a9"/>
        <w:spacing w:line="240" w:lineRule="auto"/>
      </w:pPr>
      <w:r>
        <w:t xml:space="preserve">- </w:t>
      </w:r>
      <w:r w:rsidR="00851B4A" w:rsidRPr="00851B4A">
        <w:t>Капитальный ремонт</w:t>
      </w:r>
      <w:r>
        <w:t xml:space="preserve"> СДК.</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A552FB"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787</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552FB"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783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552FB"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783</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A552FB"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783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552FB"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783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552FB"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783</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A552FB"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807</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A552FB"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A552FB"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A552FB">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A552FB">
              <w:rPr>
                <w:rFonts w:ascii="Times New Roman" w:eastAsia="Times New Roman" w:hAnsi="Times New Roman" w:cs="Times New Roman"/>
                <w:color w:val="000000"/>
                <w:sz w:val="24"/>
                <w:szCs w:val="24"/>
              </w:rPr>
              <w:t>50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A552FB">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A552FB">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A552FB">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A552FB">
              <w:rPr>
                <w:rFonts w:ascii="Times New Roman" w:eastAsia="Times New Roman" w:hAnsi="Times New Roman" w:cs="Times New Roman"/>
                <w:color w:val="000000"/>
                <w:sz w:val="24"/>
                <w:szCs w:val="24"/>
              </w:rPr>
              <w:t>50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B19F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7920E0">
              <w:rPr>
                <w:rFonts w:ascii="Times New Roman" w:eastAsia="Times New Roman" w:hAnsi="Times New Roman" w:cs="Times New Roman"/>
                <w:color w:val="000000"/>
                <w:sz w:val="24"/>
                <w:szCs w:val="24"/>
              </w:rPr>
              <w:t>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B19F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552FB">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B19F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B19F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B19F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B19F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B19F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B19F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B19F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B01A37">
        <w:t>Хада-Булакское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B01A37">
        <w:t>Хада-Булакское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C5A55"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tcPr>
          <w:p w:rsidR="00AC5A5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AC5A55"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C5A55"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C5A55"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AC5A55"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tcPr>
          <w:p w:rsidR="00AC5A5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tcPr>
          <w:p w:rsidR="00AC5A5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AC5A5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AC5A55" w:rsidP="000B0BB3">
            <w:pPr>
              <w:jc w:val="center"/>
              <w:rPr>
                <w:rFonts w:ascii="Times New Roman" w:eastAsia="Times New Roman" w:hAnsi="Times New Roman" w:cs="Times New Roman"/>
                <w:color w:val="000000"/>
                <w:sz w:val="24"/>
                <w:szCs w:val="24"/>
              </w:rPr>
            </w:pPr>
            <w:r w:rsidRPr="00AC5A55">
              <w:rPr>
                <w:rFonts w:ascii="Times New Roman" w:eastAsia="Times New Roman" w:hAnsi="Times New Roman" w:cs="Times New Roman"/>
                <w:color w:val="000000"/>
                <w:sz w:val="24"/>
                <w:szCs w:val="24"/>
              </w:rPr>
              <w:t>Капитальный ремонт</w:t>
            </w:r>
            <w:r w:rsidR="000D2EAA"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B01A37">
        <w:t>Хада-Булакское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916E5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916E5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18091,843</w:t>
            </w:r>
          </w:p>
        </w:tc>
      </w:tr>
      <w:tr w:rsidR="00916E5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tcPr>
          <w:p w:rsidR="00916E58" w:rsidRDefault="00916E5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916E58" w:rsidRPr="00121235" w:rsidRDefault="00916E5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916E58" w:rsidRPr="00121235" w:rsidRDefault="00916E5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916E58" w:rsidRPr="00121235" w:rsidRDefault="00916E5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916E58" w:rsidRPr="00121235" w:rsidRDefault="00916E5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tcPr>
          <w:p w:rsidR="00916E58" w:rsidRDefault="00916E5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tcPr>
          <w:p w:rsidR="00916E58" w:rsidRDefault="004E160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5825,843</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4E160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4E160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4E160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4E160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4E160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4E160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73058,086</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4E1605" w:rsidP="000B0BB3">
            <w:pPr>
              <w:jc w:val="center"/>
              <w:rPr>
                <w:rFonts w:ascii="Times New Roman" w:eastAsia="Times New Roman" w:hAnsi="Times New Roman" w:cs="Times New Roman"/>
                <w:color w:val="000000"/>
                <w:sz w:val="24"/>
                <w:szCs w:val="24"/>
              </w:rPr>
            </w:pPr>
            <w:r w:rsidRPr="004E1605">
              <w:rPr>
                <w:rFonts w:ascii="Times New Roman" w:eastAsia="Times New Roman" w:hAnsi="Times New Roman" w:cs="Times New Roman"/>
                <w:color w:val="000000"/>
                <w:sz w:val="24"/>
                <w:szCs w:val="24"/>
              </w:rPr>
              <w:t>73058,086</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Pr>
                <w:rFonts w:ascii="Times New Roman" w:hAnsi="Times New Roman" w:cs="Times New Roman"/>
                <w:sz w:val="24"/>
                <w:szCs w:val="24"/>
              </w:rPr>
              <w:t>,</w:t>
            </w:r>
            <w:r w:rsidRPr="00EA51A0">
              <w:rPr>
                <w:rFonts w:ascii="Times New Roman" w:hAnsi="Times New Roman" w:cs="Times New Roman"/>
                <w:sz w:val="24"/>
                <w:szCs w:val="24"/>
              </w:rPr>
              <w:t xml:space="preserve"> </w:t>
            </w:r>
            <w:r>
              <w:rPr>
                <w:rFonts w:ascii="Times New Roman" w:hAnsi="Times New Roman" w:cs="Times New Roman"/>
                <w:sz w:val="24"/>
                <w:szCs w:val="24"/>
              </w:rPr>
              <w:t>к</w:t>
            </w:r>
            <w:r w:rsidRPr="00EA51A0">
              <w:rPr>
                <w:rFonts w:ascii="Times New Roman" w:hAnsi="Times New Roman" w:cs="Times New Roman"/>
                <w:sz w:val="24"/>
                <w:szCs w:val="24"/>
              </w:rPr>
              <w:t>апитальн</w:t>
            </w:r>
            <w:r>
              <w:rPr>
                <w:rFonts w:ascii="Times New Roman" w:hAnsi="Times New Roman" w:cs="Times New Roman"/>
                <w:sz w:val="24"/>
                <w:szCs w:val="24"/>
              </w:rPr>
              <w:t xml:space="preserve">ому </w:t>
            </w:r>
            <w:r w:rsidRPr="00EA51A0">
              <w:rPr>
                <w:rFonts w:ascii="Times New Roman" w:hAnsi="Times New Roman" w:cs="Times New Roman"/>
                <w:sz w:val="24"/>
                <w:szCs w:val="24"/>
              </w:rPr>
              <w:t>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4E1605">
              <w:rPr>
                <w:rFonts w:ascii="Times New Roman" w:hAnsi="Times New Roman" w:cs="Times New Roman"/>
                <w:sz w:val="24"/>
                <w:szCs w:val="24"/>
              </w:rPr>
              <w:t>СДК</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B01A37">
        <w:t>Хада-Булакское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B01A37">
        <w:t>Хада-Булакское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B01A37">
        <w:t>Хада-Булакское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B01A37">
        <w:t>Хада-Булакское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B01A37">
        <w:t>Хада-Булакское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A441A" w:rsidP="000B0BB3">
            <w:pPr>
              <w:jc w:val="center"/>
              <w:rPr>
                <w:rFonts w:ascii="Times New Roman" w:hAnsi="Times New Roman" w:cs="Times New Roman"/>
                <w:sz w:val="24"/>
                <w:szCs w:val="24"/>
              </w:rPr>
            </w:pPr>
            <w:r>
              <w:rPr>
                <w:rFonts w:ascii="Times New Roman" w:hAnsi="Times New Roman" w:cs="Times New Roman"/>
                <w:sz w:val="24"/>
                <w:szCs w:val="24"/>
              </w:rPr>
              <w:t>106</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A441A" w:rsidP="000B0BB3">
            <w:pPr>
              <w:jc w:val="center"/>
              <w:rPr>
                <w:rFonts w:ascii="Times New Roman" w:hAnsi="Times New Roman" w:cs="Times New Roman"/>
                <w:sz w:val="24"/>
                <w:szCs w:val="24"/>
              </w:rPr>
            </w:pPr>
            <w:r>
              <w:rPr>
                <w:rFonts w:ascii="Times New Roman" w:hAnsi="Times New Roman" w:cs="Times New Roman"/>
                <w:sz w:val="24"/>
                <w:szCs w:val="24"/>
              </w:rPr>
              <w:t>106</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A441A" w:rsidP="000B0BB3">
            <w:pPr>
              <w:jc w:val="center"/>
              <w:rPr>
                <w:rFonts w:ascii="Times New Roman" w:hAnsi="Times New Roman" w:cs="Times New Roman"/>
                <w:sz w:val="24"/>
                <w:szCs w:val="24"/>
              </w:rPr>
            </w:pPr>
            <w:r>
              <w:rPr>
                <w:rFonts w:ascii="Times New Roman" w:hAnsi="Times New Roman" w:cs="Times New Roman"/>
                <w:sz w:val="24"/>
                <w:szCs w:val="24"/>
              </w:rPr>
              <w:t>48</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A441A" w:rsidP="000B0BB3">
            <w:pPr>
              <w:jc w:val="center"/>
              <w:rPr>
                <w:rFonts w:ascii="Times New Roman" w:hAnsi="Times New Roman" w:cs="Times New Roman"/>
                <w:sz w:val="24"/>
                <w:szCs w:val="24"/>
              </w:rPr>
            </w:pPr>
            <w:r>
              <w:rPr>
                <w:rFonts w:ascii="Times New Roman" w:hAnsi="Times New Roman" w:cs="Times New Roman"/>
                <w:sz w:val="24"/>
                <w:szCs w:val="24"/>
              </w:rPr>
              <w:t>48</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A441A" w:rsidP="000B0BB3">
            <w:pPr>
              <w:jc w:val="center"/>
              <w:rPr>
                <w:rFonts w:ascii="Times New Roman" w:hAnsi="Times New Roman" w:cs="Times New Roman"/>
                <w:sz w:val="24"/>
                <w:szCs w:val="24"/>
              </w:rPr>
            </w:pPr>
            <w:r>
              <w:rPr>
                <w:rFonts w:ascii="Times New Roman" w:hAnsi="Times New Roman" w:cs="Times New Roman"/>
                <w:sz w:val="24"/>
                <w:szCs w:val="24"/>
              </w:rPr>
              <w:t>109</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A441A" w:rsidP="000B0BB3">
            <w:pPr>
              <w:jc w:val="center"/>
              <w:rPr>
                <w:rFonts w:ascii="Times New Roman" w:hAnsi="Times New Roman" w:cs="Times New Roman"/>
                <w:sz w:val="24"/>
                <w:szCs w:val="24"/>
              </w:rPr>
            </w:pPr>
            <w:r>
              <w:rPr>
                <w:rFonts w:ascii="Times New Roman" w:hAnsi="Times New Roman" w:cs="Times New Roman"/>
                <w:sz w:val="24"/>
                <w:szCs w:val="24"/>
              </w:rPr>
              <w:t>109</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EA441A" w:rsidP="000B0BB3">
            <w:pPr>
              <w:jc w:val="center"/>
              <w:rPr>
                <w:rFonts w:ascii="Times New Roman" w:hAnsi="Times New Roman" w:cs="Times New Roman"/>
                <w:sz w:val="24"/>
                <w:szCs w:val="24"/>
              </w:rPr>
            </w:pPr>
            <w:r>
              <w:rPr>
                <w:rFonts w:ascii="Times New Roman" w:hAnsi="Times New Roman" w:cs="Times New Roman"/>
                <w:sz w:val="24"/>
                <w:szCs w:val="24"/>
              </w:rPr>
              <w:t>127</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EA441A" w:rsidP="000B0BB3">
            <w:pPr>
              <w:jc w:val="center"/>
              <w:rPr>
                <w:rFonts w:ascii="Times New Roman" w:hAnsi="Times New Roman" w:cs="Times New Roman"/>
                <w:sz w:val="24"/>
                <w:szCs w:val="24"/>
              </w:rPr>
            </w:pPr>
            <w:r>
              <w:rPr>
                <w:rFonts w:ascii="Times New Roman" w:hAnsi="Times New Roman" w:cs="Times New Roman"/>
                <w:sz w:val="24"/>
                <w:szCs w:val="24"/>
              </w:rPr>
              <w:t>127</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B01A37">
        <w:t>Хада-Булакское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B01A37">
        <w:t>Хада-Булакское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B01A37">
        <w:t>Хада-Булакское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B01A37">
        <w:t>Хада-Булакское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072" w:rsidRDefault="00D85072" w:rsidP="00F01787">
      <w:r>
        <w:separator/>
      </w:r>
    </w:p>
  </w:endnote>
  <w:endnote w:type="continuationSeparator" w:id="0">
    <w:p w:rsidR="00D85072" w:rsidRDefault="00D85072"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B5" w:rsidRDefault="00F108B5">
    <w:pPr>
      <w:pStyle w:val="a3"/>
      <w:jc w:val="right"/>
    </w:pPr>
    <w:r>
      <w:fldChar w:fldCharType="begin"/>
    </w:r>
    <w:r>
      <w:instrText xml:space="preserve"> PAGE   \* MERGEFORMAT </w:instrText>
    </w:r>
    <w:r>
      <w:fldChar w:fldCharType="separate"/>
    </w:r>
    <w:r w:rsidR="00EC73DE">
      <w:rPr>
        <w:noProof/>
      </w:rPr>
      <w:t>2</w:t>
    </w:r>
    <w:r>
      <w:rPr>
        <w:noProof/>
      </w:rPr>
      <w:fldChar w:fldCharType="end"/>
    </w:r>
  </w:p>
  <w:p w:rsidR="00F108B5" w:rsidRDefault="00F108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072" w:rsidRDefault="00D85072" w:rsidP="00F01787">
      <w:r>
        <w:separator/>
      </w:r>
    </w:p>
  </w:footnote>
  <w:footnote w:type="continuationSeparator" w:id="0">
    <w:p w:rsidR="00D85072" w:rsidRDefault="00D85072"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5247"/>
      <w:docPartObj>
        <w:docPartGallery w:val="Page Numbers (Top of Page)"/>
        <w:docPartUnique/>
      </w:docPartObj>
    </w:sdtPr>
    <w:sdtEndPr/>
    <w:sdtContent>
      <w:p w:rsidR="00A97C35" w:rsidRDefault="00A97C35">
        <w:pPr>
          <w:pStyle w:val="af1"/>
          <w:jc w:val="center"/>
        </w:pPr>
        <w:r>
          <w:fldChar w:fldCharType="begin"/>
        </w:r>
        <w:r>
          <w:instrText>PAGE   \* MERGEFORMAT</w:instrText>
        </w:r>
        <w:r>
          <w:fldChar w:fldCharType="separate"/>
        </w:r>
        <w:r w:rsidR="00EC73DE">
          <w:rPr>
            <w:noProof/>
          </w:rPr>
          <w:t>2</w:t>
        </w:r>
        <w:r>
          <w:fldChar w:fldCharType="end"/>
        </w:r>
      </w:p>
    </w:sdtContent>
  </w:sdt>
  <w:p w:rsidR="00A97C35" w:rsidRDefault="00A97C3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4CB5"/>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A0751"/>
    <w:rsid w:val="002A6272"/>
    <w:rsid w:val="002A6EB0"/>
    <w:rsid w:val="002A6F7D"/>
    <w:rsid w:val="002B7972"/>
    <w:rsid w:val="002C421B"/>
    <w:rsid w:val="002D4F6C"/>
    <w:rsid w:val="00302FF9"/>
    <w:rsid w:val="0030561E"/>
    <w:rsid w:val="0031312B"/>
    <w:rsid w:val="00322BF0"/>
    <w:rsid w:val="00337E83"/>
    <w:rsid w:val="00342F75"/>
    <w:rsid w:val="00353EA9"/>
    <w:rsid w:val="0036026D"/>
    <w:rsid w:val="00360E60"/>
    <w:rsid w:val="003779CF"/>
    <w:rsid w:val="003B280E"/>
    <w:rsid w:val="003C0D9F"/>
    <w:rsid w:val="003C1F1D"/>
    <w:rsid w:val="003C7754"/>
    <w:rsid w:val="003E75B0"/>
    <w:rsid w:val="003F667E"/>
    <w:rsid w:val="0040670E"/>
    <w:rsid w:val="00410B48"/>
    <w:rsid w:val="004110CF"/>
    <w:rsid w:val="00421263"/>
    <w:rsid w:val="00424BB1"/>
    <w:rsid w:val="00433E14"/>
    <w:rsid w:val="00436E9E"/>
    <w:rsid w:val="00442FF3"/>
    <w:rsid w:val="0044600B"/>
    <w:rsid w:val="00477B5D"/>
    <w:rsid w:val="0048634A"/>
    <w:rsid w:val="004B71EB"/>
    <w:rsid w:val="004C3470"/>
    <w:rsid w:val="004C67E5"/>
    <w:rsid w:val="004D01DC"/>
    <w:rsid w:val="004D309C"/>
    <w:rsid w:val="004D373E"/>
    <w:rsid w:val="004D753C"/>
    <w:rsid w:val="004E08A7"/>
    <w:rsid w:val="004E1605"/>
    <w:rsid w:val="004E29F0"/>
    <w:rsid w:val="004E6F8E"/>
    <w:rsid w:val="004E70D7"/>
    <w:rsid w:val="004F0017"/>
    <w:rsid w:val="004F012C"/>
    <w:rsid w:val="004F0585"/>
    <w:rsid w:val="004F0892"/>
    <w:rsid w:val="004F3255"/>
    <w:rsid w:val="005037DB"/>
    <w:rsid w:val="005058AC"/>
    <w:rsid w:val="0051043A"/>
    <w:rsid w:val="005122D9"/>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40A8"/>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920E0"/>
    <w:rsid w:val="007941C7"/>
    <w:rsid w:val="007A1296"/>
    <w:rsid w:val="007B0101"/>
    <w:rsid w:val="007C33CA"/>
    <w:rsid w:val="007D251F"/>
    <w:rsid w:val="007E2A57"/>
    <w:rsid w:val="007F1761"/>
    <w:rsid w:val="00801549"/>
    <w:rsid w:val="008018C2"/>
    <w:rsid w:val="00826924"/>
    <w:rsid w:val="0083594E"/>
    <w:rsid w:val="008508E0"/>
    <w:rsid w:val="00851B4A"/>
    <w:rsid w:val="00861232"/>
    <w:rsid w:val="00872976"/>
    <w:rsid w:val="00880F33"/>
    <w:rsid w:val="00882FF1"/>
    <w:rsid w:val="008A0084"/>
    <w:rsid w:val="008A013C"/>
    <w:rsid w:val="008B2354"/>
    <w:rsid w:val="008B3D27"/>
    <w:rsid w:val="008B6BB3"/>
    <w:rsid w:val="008B6D51"/>
    <w:rsid w:val="008B7952"/>
    <w:rsid w:val="008C4F81"/>
    <w:rsid w:val="008F695B"/>
    <w:rsid w:val="009070FB"/>
    <w:rsid w:val="00916E58"/>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1538E"/>
    <w:rsid w:val="00A17BA0"/>
    <w:rsid w:val="00A358BE"/>
    <w:rsid w:val="00A37D21"/>
    <w:rsid w:val="00A552FB"/>
    <w:rsid w:val="00A67AD1"/>
    <w:rsid w:val="00A7292B"/>
    <w:rsid w:val="00A73F87"/>
    <w:rsid w:val="00A97C35"/>
    <w:rsid w:val="00AA178A"/>
    <w:rsid w:val="00AB7D7A"/>
    <w:rsid w:val="00AC12FB"/>
    <w:rsid w:val="00AC1FBE"/>
    <w:rsid w:val="00AC5A55"/>
    <w:rsid w:val="00AD57AD"/>
    <w:rsid w:val="00AE2C86"/>
    <w:rsid w:val="00B01A37"/>
    <w:rsid w:val="00B0623E"/>
    <w:rsid w:val="00B15410"/>
    <w:rsid w:val="00B22C12"/>
    <w:rsid w:val="00B312C7"/>
    <w:rsid w:val="00B33440"/>
    <w:rsid w:val="00B334D7"/>
    <w:rsid w:val="00B42C64"/>
    <w:rsid w:val="00B43DD6"/>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9F9"/>
    <w:rsid w:val="00BB1F81"/>
    <w:rsid w:val="00BD2583"/>
    <w:rsid w:val="00BF0A88"/>
    <w:rsid w:val="00C31129"/>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5072"/>
    <w:rsid w:val="00D86C7F"/>
    <w:rsid w:val="00D87508"/>
    <w:rsid w:val="00DA349C"/>
    <w:rsid w:val="00DB0F8B"/>
    <w:rsid w:val="00DB4DBC"/>
    <w:rsid w:val="00DC06AE"/>
    <w:rsid w:val="00DD046C"/>
    <w:rsid w:val="00DD2214"/>
    <w:rsid w:val="00DE7509"/>
    <w:rsid w:val="00DF65B6"/>
    <w:rsid w:val="00E03BFB"/>
    <w:rsid w:val="00E21939"/>
    <w:rsid w:val="00E31194"/>
    <w:rsid w:val="00E32CC5"/>
    <w:rsid w:val="00E337D6"/>
    <w:rsid w:val="00E37C25"/>
    <w:rsid w:val="00E473E8"/>
    <w:rsid w:val="00E82FAF"/>
    <w:rsid w:val="00E91548"/>
    <w:rsid w:val="00E93E8B"/>
    <w:rsid w:val="00E96035"/>
    <w:rsid w:val="00EA441A"/>
    <w:rsid w:val="00EA51A0"/>
    <w:rsid w:val="00EB2840"/>
    <w:rsid w:val="00EB4671"/>
    <w:rsid w:val="00EB48F2"/>
    <w:rsid w:val="00EB625A"/>
    <w:rsid w:val="00EB7F5D"/>
    <w:rsid w:val="00EC2A23"/>
    <w:rsid w:val="00EC2D39"/>
    <w:rsid w:val="00EC45BD"/>
    <w:rsid w:val="00EC73DE"/>
    <w:rsid w:val="00ED1F11"/>
    <w:rsid w:val="00ED359A"/>
    <w:rsid w:val="00EE2646"/>
    <w:rsid w:val="00EE54C7"/>
    <w:rsid w:val="00EE5F51"/>
    <w:rsid w:val="00EE7FCF"/>
    <w:rsid w:val="00EF4B79"/>
    <w:rsid w:val="00EF7B98"/>
    <w:rsid w:val="00F011CA"/>
    <w:rsid w:val="00F01787"/>
    <w:rsid w:val="00F07B41"/>
    <w:rsid w:val="00F108B5"/>
    <w:rsid w:val="00F12D3C"/>
    <w:rsid w:val="00F26842"/>
    <w:rsid w:val="00F32539"/>
    <w:rsid w:val="00F37812"/>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6C85"/>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 w:type="character" w:customStyle="1" w:styleId="11pt">
    <w:name w:val="Основной текст + 11 pt"/>
    <w:rsid w:val="005122D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A2C28-743A-4398-B731-97475AE8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9188</Words>
  <Characters>52377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15</cp:revision>
  <cp:lastPrinted>2020-06-01T06:14:00Z</cp:lastPrinted>
  <dcterms:created xsi:type="dcterms:W3CDTF">2020-06-01T05:38:00Z</dcterms:created>
  <dcterms:modified xsi:type="dcterms:W3CDTF">2020-06-11T04:41:00Z</dcterms:modified>
</cp:coreProperties>
</file>