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31" w:rsidRDefault="00BD4231" w:rsidP="004C30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</w:pPr>
      <w:r w:rsidRPr="00BD4231"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  <w:t>По вопросу уведомительной регистрации коллективных договоров</w:t>
      </w:r>
    </w:p>
    <w:p w:rsidR="004C308A" w:rsidRPr="00BD4231" w:rsidRDefault="004C308A" w:rsidP="004C30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</w:pPr>
    </w:p>
    <w:p w:rsidR="00BD4231" w:rsidRPr="00BD4231" w:rsidRDefault="00BD4231" w:rsidP="004C3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</w:t>
      </w:r>
      <w:r w:rsidRPr="00BD4231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олномочия по уведомительной регистрации территориальных соглашений, коллективных договоров организаций всех форм собственности, заключенных на территории </w:t>
      </w:r>
      <w:r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муниципального района «</w:t>
      </w:r>
      <w:proofErr w:type="spellStart"/>
      <w:r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Борзинский</w:t>
      </w:r>
      <w:proofErr w:type="spellEnd"/>
      <w:r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район»</w:t>
      </w:r>
      <w:r w:rsidRPr="00BD4231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, за исключением коллективных договоров краевых и федеральных бюджетных, автономных и казенных учреждений, переданы </w:t>
      </w:r>
      <w:r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Борзинский</w:t>
      </w:r>
      <w:proofErr w:type="spellEnd"/>
      <w:r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район» </w:t>
      </w:r>
      <w:r w:rsidRPr="00BD4231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(Закон Забайкальского края от 26 декабря 2016 года № 1434-ЗЗК «О внесении изменений в Закон Забайкальского края от 29 декабря 2008 года № 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труда»). </w:t>
      </w:r>
    </w:p>
    <w:p w:rsidR="00BD4231" w:rsidRPr="00BD4231" w:rsidRDefault="00BD4231" w:rsidP="004C3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BD4231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Коллективный договор —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 (ст. 40 Трудового кодекса РФ в ред. Федерального закона от 30.06.2006 № 90-ФЗ). </w:t>
      </w:r>
    </w:p>
    <w:p w:rsidR="00976FE1" w:rsidRPr="004C308A" w:rsidRDefault="00BD4231" w:rsidP="004C3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BD4231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Коллективные договоры и соглашения в соответствии со статьей 50 Трудового кодекса Российской Федерации в течение семи дней со дня их подписания должны быть направлены работодателем на уведомительную регистрацию в соответствующий орган по труду.</w:t>
      </w:r>
    </w:p>
    <w:p w:rsidR="004C308A" w:rsidRPr="004C308A" w:rsidRDefault="00976FE1" w:rsidP="004C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31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Основная задача органов по труду, получивших коллективные договоры, соглашения для регистрации, состоит в ознакомлении с их содержанием с точки зрения соответствия трудовому законодательству.</w:t>
      </w:r>
      <w:r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</w:t>
      </w:r>
      <w:r w:rsidR="004C308A" w:rsidRPr="004C308A">
        <w:rPr>
          <w:rFonts w:ascii="Times New Roman" w:hAnsi="Times New Roman" w:cs="Times New Roman"/>
          <w:color w:val="111111"/>
          <w:spacing w:val="2"/>
          <w:sz w:val="28"/>
          <w:szCs w:val="28"/>
        </w:rPr>
        <w:t>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орган по труду сообщает об этом представителям сторон, подписавшим коллективный договор, соглашение, а также в соответствующую государственную инспекцию труда.</w:t>
      </w:r>
    </w:p>
    <w:p w:rsidR="00BD4231" w:rsidRPr="00BD4231" w:rsidRDefault="00BD4231" w:rsidP="004C3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BD4231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По вопросам уведомительной регистрации коллективных договоров, соглашений, изменений и дополнений к ним необходимо обращаться в </w:t>
      </w:r>
      <w:r w:rsidR="00976FE1"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отдел социального развития администрации муниципального района «</w:t>
      </w:r>
      <w:proofErr w:type="spellStart"/>
      <w:r w:rsidR="00976FE1"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Борзинский</w:t>
      </w:r>
      <w:proofErr w:type="spellEnd"/>
      <w:r w:rsidR="00976FE1"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район» по адресу: Забайкальский край, г. Борзя, </w:t>
      </w:r>
      <w:r w:rsidRPr="00BD4231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ул. </w:t>
      </w:r>
      <w:r w:rsidR="00976FE1"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Ленина, д. 37, </w:t>
      </w:r>
      <w:proofErr w:type="spellStart"/>
      <w:r w:rsidR="00976FE1"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каб</w:t>
      </w:r>
      <w:proofErr w:type="spellEnd"/>
      <w:r w:rsidR="00976FE1"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. 303,</w:t>
      </w:r>
      <w:r w:rsidRPr="00BD4231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телефон для справок: </w:t>
      </w:r>
      <w:r w:rsidR="00976FE1" w:rsidRPr="004C308A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89644644319</w:t>
      </w:r>
      <w:r w:rsidRPr="00BD4231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.</w:t>
      </w:r>
    </w:p>
    <w:p w:rsidR="00716A58" w:rsidRPr="004C308A" w:rsidRDefault="00716A58" w:rsidP="004C308A">
      <w:pPr>
        <w:spacing w:after="0" w:line="240" w:lineRule="auto"/>
        <w:rPr>
          <w:rFonts w:ascii="Times New Roman" w:hAnsi="Times New Roman" w:cs="Times New Roman"/>
        </w:rPr>
      </w:pPr>
    </w:p>
    <w:sectPr w:rsidR="00716A58" w:rsidRPr="004C308A" w:rsidSect="00976FE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FF2"/>
    <w:multiLevelType w:val="multilevel"/>
    <w:tmpl w:val="B556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4231"/>
    <w:rsid w:val="004C308A"/>
    <w:rsid w:val="00716A58"/>
    <w:rsid w:val="00976FE1"/>
    <w:rsid w:val="00BD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58"/>
  </w:style>
  <w:style w:type="paragraph" w:styleId="2">
    <w:name w:val="heading 2"/>
    <w:basedOn w:val="a"/>
    <w:link w:val="20"/>
    <w:uiPriority w:val="9"/>
    <w:qFormat/>
    <w:rsid w:val="00BD4231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231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4231"/>
    <w:rPr>
      <w:color w:val="2196F3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D4231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2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5438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2</cp:revision>
  <dcterms:created xsi:type="dcterms:W3CDTF">2020-11-20T04:37:00Z</dcterms:created>
  <dcterms:modified xsi:type="dcterms:W3CDTF">2020-11-20T05:00:00Z</dcterms:modified>
</cp:coreProperties>
</file>