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pStyle w:val="Style_1"/>
        <w:ind w:firstLine="709"/>
        <w:jc w:val="both"/>
        <w:rPr>
          <w:sz w:val="26"/>
        </w:rPr>
      </w:pPr>
    </w:p>
    <w:p w14:paraId="06000000">
      <w:pPr>
        <w:pStyle w:val="Style_1"/>
        <w:ind w:firstLine="709"/>
        <w:jc w:val="both"/>
      </w:pPr>
    </w:p>
    <w:p w14:paraId="07000000">
      <w:pPr>
        <w:pStyle w:val="Style_1"/>
        <w:ind w:firstLine="709"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снятии с учета налогоплательщиков ЕНВД при переходе на НПД </w:t>
      </w:r>
    </w:p>
    <w:p w14:paraId="08000000">
      <w:pPr>
        <w:pStyle w:val="Style_1"/>
        <w:ind w:firstLine="709"/>
        <w:jc w:val="both"/>
      </w:pPr>
    </w:p>
    <w:p w14:paraId="09000000">
      <w:pPr>
        <w:pStyle w:val="Style_1"/>
        <w:ind w:firstLine="709"/>
        <w:jc w:val="both"/>
      </w:pPr>
      <w:r>
        <w:t>Федеральная налоговая служба в связи с поступающими обращениями налогоплательщиков, перешедших со специального налогового режима в виде единого налога на вмененный доход для отдельных видов деятельности (далее - ЕНВД) на уплату налога на профессиональный доход (далее – НПД), сообщает следующее.</w:t>
      </w:r>
    </w:p>
    <w:p w14:paraId="0A000000">
      <w:pPr>
        <w:pStyle w:val="Style_1"/>
        <w:ind w:firstLine="709"/>
        <w:jc w:val="both"/>
      </w:pPr>
      <w:r>
        <w:t>В соответствии с пунктом 4 статьи 15 Федерального закона от 27.11.2018 № 422-ФЗ «О проведении эксперимента по установлению специального налогового режима «Налог на профессиональный доход» (далее</w:t>
      </w:r>
      <w:r>
        <w:t xml:space="preserve"> -</w:t>
      </w:r>
      <w:r>
        <w:t xml:space="preserve"> Закон № 422-ФЗ) физическое лицо обязано в течение одного месяца со дня постановки на учет в качестве налогоплательщика НПД направить в налоговый орган по месту жительства (по месту ведения предпринимательской деятельности) уведомление о прекращении применения упрощенной системы налогообложения, системы налогообложения для сельскохозяйственных товаропроизводителей (единого сельскохозяйственного налога), системы налогообложения в виде единого налога на вмененный доход для отдельных видов деятельности. В этом случае налогоплательщик считается прекратившим применение упрощенной системы налогообложения, системы налогообложения для сельскохозяйственных товаропроизводителей (единого сельскохозяйственного налога) или подлежит снятию с учета в качестве налогоплательщика единого налога на вмененный доход со дня постановки на учет в качестве налогоплательщика НПД.</w:t>
      </w:r>
    </w:p>
    <w:p w14:paraId="0B000000">
      <w:pPr>
        <w:pStyle w:val="Style_1"/>
        <w:ind w:firstLine="709"/>
        <w:jc w:val="both"/>
      </w:pPr>
      <w:r>
        <w:t xml:space="preserve">Датой постановки на учет физического лица в качестве налогоплательщика НПД является дата направления в налоговый орган соответствующего заявления (часть 10 статьи 5 Закона №422-ФЗ). </w:t>
      </w:r>
    </w:p>
    <w:p w14:paraId="0C000000">
      <w:pPr>
        <w:pStyle w:val="Style_1"/>
        <w:ind w:firstLine="709"/>
        <w:jc w:val="both"/>
      </w:pPr>
      <w:r>
        <w:t xml:space="preserve">Вместе с тем, если при переходе налогоплательщика ЕНВД на уплату НПД </w:t>
      </w:r>
      <w:r>
        <w:t>окончание срока, установленного пунктом 4 статьи 15 Закона</w:t>
      </w:r>
      <w:r>
        <w:t xml:space="preserve"> </w:t>
      </w:r>
      <w:r>
        <w:t>№ 422-ФЗ</w:t>
      </w:r>
      <w:r>
        <w:t xml:space="preserve">, </w:t>
      </w:r>
      <w:r>
        <w:t xml:space="preserve">наступает </w:t>
      </w:r>
      <w:r>
        <w:t>в период</w:t>
      </w:r>
      <w:r>
        <w:rPr>
          <w:b w:val="1"/>
        </w:rPr>
        <w:t xml:space="preserve"> </w:t>
      </w:r>
      <w:r>
        <w:t>после 31.12.2020</w:t>
      </w:r>
      <w:r>
        <w:t>, то есть после отмены главы 26.3 «Система налогообложения в виде единого налога на вмененный доход для отдельных видов деятельности», основания для представления налогоплательщик</w:t>
      </w:r>
      <w:r>
        <w:t xml:space="preserve">ом </w:t>
      </w:r>
      <w:r>
        <w:t>заявления о снятии с учета в качестве налогоплательщика ЕНВД отсутствуют.</w:t>
      </w:r>
    </w:p>
    <w:p w14:paraId="0D000000">
      <w:pPr>
        <w:pStyle w:val="Style_1"/>
        <w:ind w:firstLine="709"/>
        <w:jc w:val="both"/>
      </w:pPr>
      <w:r>
        <w:t>В этом случае с</w:t>
      </w:r>
      <w:r>
        <w:t>нятие с учета индив</w:t>
      </w:r>
      <w:bookmarkStart w:id="1" w:name="_GoBack"/>
      <w:bookmarkEnd w:id="1"/>
      <w:r>
        <w:t>идуальн</w:t>
      </w:r>
      <w:r>
        <w:t>ого</w:t>
      </w:r>
      <w:r>
        <w:t xml:space="preserve"> предпринимател</w:t>
      </w:r>
      <w:r>
        <w:t xml:space="preserve">я </w:t>
      </w:r>
      <w:r>
        <w:t>в качестве налогоплательщик</w:t>
      </w:r>
      <w:r>
        <w:t>а</w:t>
      </w:r>
      <w:r>
        <w:t xml:space="preserve"> ЕНВД, будет осуществлено в автоматическом режиме со дня постановки </w:t>
      </w:r>
      <w:r>
        <w:t xml:space="preserve">его </w:t>
      </w:r>
      <w:r>
        <w:t>на учет в качестве налогоплательщик</w:t>
      </w:r>
      <w:r>
        <w:t>а</w:t>
      </w:r>
      <w:r>
        <w:t xml:space="preserve"> НПД</w:t>
      </w:r>
      <w:r>
        <w:t>.</w:t>
      </w:r>
    </w:p>
    <w:p w14:paraId="0E000000">
      <w:pPr>
        <w:spacing w:line="276" w:lineRule="auto"/>
        <w:ind/>
        <w:jc w:val="both"/>
        <w:rPr>
          <w:sz w:val="16"/>
        </w:rPr>
      </w:pPr>
    </w:p>
    <w:p w14:paraId="0F000000">
      <w:pPr>
        <w:spacing w:line="276" w:lineRule="auto"/>
        <w:ind/>
        <w:jc w:val="both"/>
        <w:rPr>
          <w:sz w:val="16"/>
        </w:rPr>
      </w:pPr>
    </w:p>
    <w:p w14:paraId="10000000">
      <w:pPr>
        <w:spacing w:line="276" w:lineRule="auto"/>
        <w:ind/>
        <w:jc w:val="both"/>
        <w:rPr>
          <w:sz w:val="16"/>
        </w:rPr>
      </w:pPr>
    </w:p>
    <w:p w14:paraId="11000000">
      <w:pPr>
        <w:spacing w:line="276" w:lineRule="auto"/>
        <w:ind/>
        <w:jc w:val="both"/>
        <w:rPr>
          <w:sz w:val="16"/>
        </w:rPr>
      </w:pPr>
    </w:p>
    <w:p w14:paraId="12000000">
      <w:pPr>
        <w:spacing w:line="276" w:lineRule="auto"/>
        <w:ind/>
        <w:jc w:val="both"/>
        <w:rPr>
          <w:sz w:val="16"/>
        </w:rPr>
      </w:pPr>
    </w:p>
    <w:p w14:paraId="13000000">
      <w:pPr>
        <w:spacing w:line="276" w:lineRule="auto"/>
        <w:ind/>
        <w:jc w:val="both"/>
        <w:rPr>
          <w:sz w:val="16"/>
        </w:rPr>
      </w:pPr>
    </w:p>
    <w:p w14:paraId="14000000">
      <w:pPr>
        <w:spacing w:line="276" w:lineRule="auto"/>
        <w:ind/>
        <w:jc w:val="both"/>
        <w:rPr>
          <w:sz w:val="16"/>
        </w:rPr>
      </w:pPr>
    </w:p>
    <w:p w14:paraId="15000000">
      <w:pPr>
        <w:spacing w:line="276" w:lineRule="auto"/>
        <w:ind/>
        <w:jc w:val="both"/>
        <w:rPr>
          <w:sz w:val="16"/>
        </w:rPr>
      </w:pPr>
    </w:p>
    <w:p w14:paraId="16000000">
      <w:pPr>
        <w:spacing w:line="276" w:lineRule="auto"/>
        <w:ind/>
        <w:jc w:val="both"/>
        <w:rPr>
          <w:sz w:val="16"/>
        </w:rPr>
      </w:pPr>
    </w:p>
    <w:p w14:paraId="17000000">
      <w:pPr>
        <w:spacing w:line="276" w:lineRule="auto"/>
        <w:ind/>
        <w:jc w:val="both"/>
        <w:rPr>
          <w:sz w:val="16"/>
        </w:rPr>
      </w:pPr>
    </w:p>
    <w:p w14:paraId="18000000">
      <w:pPr>
        <w:spacing w:line="276" w:lineRule="auto"/>
        <w:ind/>
        <w:jc w:val="both"/>
        <w:rPr>
          <w:sz w:val="16"/>
        </w:rPr>
      </w:pPr>
    </w:p>
    <w:p w14:paraId="19000000">
      <w:pPr>
        <w:spacing w:line="276" w:lineRule="auto"/>
        <w:ind/>
        <w:jc w:val="both"/>
        <w:rPr>
          <w:sz w:val="16"/>
        </w:rPr>
      </w:pPr>
    </w:p>
    <w:p w14:paraId="1A000000">
      <w:pPr>
        <w:spacing w:line="276" w:lineRule="auto"/>
        <w:ind/>
        <w:jc w:val="both"/>
        <w:rPr>
          <w:sz w:val="16"/>
        </w:rPr>
      </w:pPr>
    </w:p>
    <w:p w14:paraId="1B000000">
      <w:pPr>
        <w:spacing w:line="276" w:lineRule="auto"/>
        <w:ind/>
        <w:jc w:val="both"/>
        <w:rPr>
          <w:sz w:val="16"/>
        </w:rPr>
      </w:pPr>
    </w:p>
    <w:p w14:paraId="1C000000">
      <w:pPr>
        <w:spacing w:line="276" w:lineRule="auto"/>
        <w:ind/>
        <w:jc w:val="both"/>
        <w:rPr>
          <w:sz w:val="16"/>
        </w:rPr>
      </w:pPr>
    </w:p>
    <w:p w14:paraId="1D000000">
      <w:pPr>
        <w:spacing w:line="276" w:lineRule="auto"/>
        <w:ind/>
        <w:jc w:val="both"/>
        <w:rPr>
          <w:sz w:val="16"/>
        </w:rPr>
      </w:pPr>
    </w:p>
    <w:p w14:paraId="1E000000">
      <w:pPr>
        <w:spacing w:line="276" w:lineRule="auto"/>
        <w:ind/>
        <w:jc w:val="both"/>
        <w:rPr>
          <w:sz w:val="16"/>
        </w:rPr>
      </w:pPr>
    </w:p>
    <w:sectPr>
      <w:headerReference r:id="rId1" w:type="default"/>
      <w:footerReference r:id="rId2" w:type="default"/>
      <w:pgSz w:h="16838" w:w="11906"/>
      <w:pgMar w:bottom="567" w:footer="720" w:gutter="0" w:header="720" w:left="1134" w:right="707" w:top="35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2"/>
      <w:rPr>
        <w:rFonts w:ascii="Garamond" w:hAnsi="Garamond"/>
        <w:b w:val="1"/>
        <w:i w:val="1"/>
        <w:color w:val="808080"/>
        <w:sz w:val="16"/>
      </w:rPr>
    </w:pPr>
  </w:p>
  <w:p w14:paraId="04000000">
    <w:pPr>
      <w:pStyle w:val="Style_2"/>
      <w:rPr>
        <w:rFonts w:ascii="Garamond" w:hAnsi="Garamond"/>
        <w:b w:val="1"/>
        <w:i w:val="1"/>
        <w:color w:val="808080"/>
        <w:sz w:val="16"/>
      </w:rPr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6"/>
    </w:rPr>
  </w:style>
  <w:style w:default="1" w:styleId="Style_3_ch" w:type="character">
    <w:name w:val="Normal"/>
    <w:link w:val="Style_3"/>
    <w:rPr>
      <w:sz w:val="26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basedOn w:val="Style_3"/>
    <w:next w:val="Style_3"/>
    <w:link w:val="Style_8_ch"/>
    <w:uiPriority w:val="9"/>
    <w:qFormat/>
    <w:pPr>
      <w:keepNext w:val="1"/>
      <w:ind/>
      <w:outlineLvl w:val="2"/>
    </w:pPr>
    <w:rPr>
      <w:b w:val="1"/>
      <w:sz w:val="24"/>
    </w:rPr>
  </w:style>
  <w:style w:styleId="Style_8_ch" w:type="character">
    <w:name w:val="heading 3"/>
    <w:basedOn w:val="Style_3_ch"/>
    <w:link w:val="Style_8"/>
    <w:rPr>
      <w:b w:val="1"/>
      <w:sz w:val="24"/>
    </w:rPr>
  </w:style>
  <w:style w:styleId="Style_9" w:type="paragraph">
    <w:name w:val="ConsPlusNormal"/>
    <w:link w:val="Style_9_ch"/>
    <w:pPr>
      <w:widowControl w:val="0"/>
      <w:ind w:firstLine="72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10" w:type="paragraph">
    <w:name w:val="Body Text 3"/>
    <w:basedOn w:val="Style_3"/>
    <w:link w:val="Style_10_ch"/>
    <w:pPr>
      <w:ind/>
      <w:jc w:val="center"/>
    </w:pPr>
    <w:rPr>
      <w:b w:val="1"/>
      <w:sz w:val="28"/>
    </w:rPr>
  </w:style>
  <w:style w:styleId="Style_10_ch" w:type="character">
    <w:name w:val="Body Text 3"/>
    <w:basedOn w:val="Style_3_ch"/>
    <w:link w:val="Style_10"/>
    <w:rPr>
      <w:b w:val="1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footnote reference"/>
    <w:link w:val="Style_12_ch"/>
    <w:rPr>
      <w:vertAlign w:val="superscript"/>
    </w:rPr>
  </w:style>
  <w:style w:styleId="Style_12_ch" w:type="character">
    <w:name w:val="footnote reference"/>
    <w:link w:val="Style_12"/>
    <w:rPr>
      <w:vertAlign w:val="superscript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_ch" w:type="character">
    <w:name w:val="header"/>
    <w:basedOn w:val="Style_3_ch"/>
    <w:link w:val="Style_1"/>
    <w:rPr>
      <w:sz w:val="28"/>
    </w:rPr>
  </w:style>
  <w:style w:styleId="Style_13" w:type="paragraph">
    <w:name w:val="caption"/>
    <w:basedOn w:val="Style_3"/>
    <w:next w:val="Style_3"/>
    <w:link w:val="Style_13_ch"/>
    <w:pPr>
      <w:spacing w:after="240" w:before="120"/>
      <w:ind/>
      <w:jc w:val="center"/>
    </w:pPr>
    <w:rPr>
      <w:b w:val="1"/>
      <w:sz w:val="24"/>
    </w:rPr>
  </w:style>
  <w:style w:styleId="Style_13_ch" w:type="character">
    <w:name w:val="caption"/>
    <w:basedOn w:val="Style_3_ch"/>
    <w:link w:val="Style_13"/>
    <w:rPr>
      <w:b w:val="1"/>
      <w:sz w:val="24"/>
    </w:rPr>
  </w:style>
  <w:style w:styleId="Style_14" w:type="paragraph">
    <w:name w:val="toc 3"/>
    <w:next w:val="Style_3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3_ch"/>
    <w:link w:val="Style_2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page number"/>
    <w:basedOn w:val="Style_11"/>
    <w:link w:val="Style_17_ch"/>
  </w:style>
  <w:style w:styleId="Style_17_ch" w:type="character">
    <w:name w:val="page number"/>
    <w:basedOn w:val="Style_11_ch"/>
    <w:link w:val="Style_17"/>
  </w:style>
  <w:style w:styleId="Style_18" w:type="paragraph">
    <w:name w:val="Hyperlink"/>
    <w:link w:val="Style_18_ch"/>
    <w:rPr>
      <w:color w:val="0563C1"/>
      <w:u w:val="single"/>
    </w:rPr>
  </w:style>
  <w:style w:styleId="Style_18_ch" w:type="character">
    <w:name w:val="Hyperlink"/>
    <w:link w:val="Style_18"/>
    <w:rPr>
      <w:color w:val="0563C1"/>
      <w:u w:val="single"/>
    </w:rPr>
  </w:style>
  <w:style w:styleId="Style_19" w:type="paragraph">
    <w:name w:val="Footnote"/>
    <w:basedOn w:val="Style_3"/>
    <w:link w:val="Style_19_ch"/>
    <w:rPr>
      <w:sz w:val="20"/>
    </w:rPr>
  </w:style>
  <w:style w:styleId="Style_19_ch" w:type="character">
    <w:name w:val="Footnote"/>
    <w:basedOn w:val="Style_3_ch"/>
    <w:link w:val="Style_19"/>
    <w:rPr>
      <w:sz w:val="20"/>
    </w:rPr>
  </w:style>
  <w:style w:styleId="Style_20" w:type="paragraph">
    <w:name w:val="toc 1"/>
    <w:next w:val="Style_3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Default"/>
    <w:link w:val="Style_23_ch"/>
    <w:rPr>
      <w:color w:val="000000"/>
      <w:sz w:val="24"/>
    </w:rPr>
  </w:style>
  <w:style w:styleId="Style_23_ch" w:type="character">
    <w:name w:val="Default"/>
    <w:link w:val="Style_23"/>
    <w:rPr>
      <w:color w:val="000000"/>
      <w:sz w:val="24"/>
    </w:rPr>
  </w:style>
  <w:style w:styleId="Style_24" w:type="paragraph">
    <w:name w:val="toc 8"/>
    <w:next w:val="Style_3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List Paragraph"/>
    <w:basedOn w:val="Style_3"/>
    <w:link w:val="Style_25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25_ch" w:type="character">
    <w:name w:val="List Paragraph"/>
    <w:basedOn w:val="Style_3_ch"/>
    <w:link w:val="Style_25"/>
    <w:rPr>
      <w:rFonts w:ascii="Calibri" w:hAnsi="Calibri"/>
      <w:sz w:val="22"/>
    </w:rPr>
  </w:style>
  <w:style w:styleId="Style_26" w:type="paragraph">
    <w:name w:val="toc 5"/>
    <w:next w:val="Style_3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ubtitle"/>
    <w:next w:val="Style_3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Balloon Text"/>
    <w:basedOn w:val="Style_3"/>
    <w:link w:val="Style_28_ch"/>
    <w:rPr>
      <w:rFonts w:ascii="Tahoma" w:hAnsi="Tahoma"/>
      <w:sz w:val="16"/>
    </w:rPr>
  </w:style>
  <w:style w:styleId="Style_28_ch" w:type="character">
    <w:name w:val="Balloon Text"/>
    <w:basedOn w:val="Style_3_ch"/>
    <w:link w:val="Style_28"/>
    <w:rPr>
      <w:rFonts w:ascii="Tahoma" w:hAnsi="Tahoma"/>
      <w:sz w:val="16"/>
    </w:rPr>
  </w:style>
  <w:style w:styleId="Style_29" w:type="paragraph">
    <w:name w:val="toc 10"/>
    <w:next w:val="Style_3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3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basedOn w:val="Style_3"/>
    <w:next w:val="Style_3"/>
    <w:link w:val="Style_31_ch"/>
    <w:uiPriority w:val="9"/>
    <w:qFormat/>
    <w:pPr>
      <w:keepNext w:val="1"/>
      <w:ind/>
      <w:jc w:val="center"/>
      <w:outlineLvl w:val="3"/>
    </w:pPr>
    <w:rPr>
      <w:b w:val="1"/>
      <w:sz w:val="16"/>
    </w:rPr>
  </w:style>
  <w:style w:styleId="Style_31_ch" w:type="character">
    <w:name w:val="heading 4"/>
    <w:basedOn w:val="Style_3_ch"/>
    <w:link w:val="Style_31"/>
    <w:rPr>
      <w:b w:val="1"/>
      <w:sz w:val="16"/>
    </w:rPr>
  </w:style>
  <w:style w:styleId="Style_32" w:type="paragraph">
    <w:name w:val="heading 2"/>
    <w:next w:val="Style_3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2021-01-11T04:22:06Z</dcterms:modified>
</cp:coreProperties>
</file>