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2B" w:rsidRDefault="00F854DA">
      <w:pPr>
        <w:pStyle w:val="40"/>
        <w:shd w:val="clear" w:color="auto" w:fill="auto"/>
        <w:spacing w:before="0"/>
        <w:ind w:left="40"/>
      </w:pPr>
      <w:r>
        <w:t>Стандарт внешнего муниципального финансового</w:t>
      </w:r>
      <w:r>
        <w:br/>
        <w:t xml:space="preserve">контроля </w:t>
      </w:r>
      <w:r w:rsidR="004E642F">
        <w:t>Контрольно-счетной палаты муниципального района «</w:t>
      </w:r>
      <w:proofErr w:type="spellStart"/>
      <w:r w:rsidR="004E642F">
        <w:t>Борзинский</w:t>
      </w:r>
      <w:proofErr w:type="spellEnd"/>
      <w:r w:rsidR="004E642F">
        <w:t xml:space="preserve"> район»</w:t>
      </w:r>
    </w:p>
    <w:p w:rsidR="0099602B" w:rsidRDefault="00F854DA">
      <w:pPr>
        <w:pStyle w:val="40"/>
        <w:shd w:val="clear" w:color="auto" w:fill="auto"/>
        <w:spacing w:before="0" w:after="6099" w:line="365" w:lineRule="exact"/>
        <w:ind w:left="40"/>
      </w:pPr>
      <w:r>
        <w:t>СФК «Проведение внешней проверки годового отчета об</w:t>
      </w:r>
      <w:r>
        <w:br/>
        <w:t>исполнении местного бюджета совместно с проверкой</w:t>
      </w:r>
      <w:r>
        <w:br/>
        <w:t>достоверности годовой бюджетной отчетности главных</w:t>
      </w:r>
      <w:r>
        <w:br/>
        <w:t>администраторов бюджетных средств»</w:t>
      </w:r>
    </w:p>
    <w:p w:rsidR="004E642F" w:rsidRDefault="00F854DA">
      <w:pPr>
        <w:pStyle w:val="20"/>
        <w:shd w:val="clear" w:color="auto" w:fill="auto"/>
        <w:spacing w:before="0"/>
        <w:ind w:right="320" w:firstLine="0"/>
      </w:pPr>
      <w:r>
        <w:t xml:space="preserve">г. </w:t>
      </w:r>
      <w:r w:rsidR="004E642F">
        <w:t>Борзя</w:t>
      </w:r>
      <w:r>
        <w:br/>
        <w:t>20</w:t>
      </w:r>
      <w:r w:rsidR="004E642F">
        <w:t>20</w:t>
      </w:r>
      <w:r>
        <w:t xml:space="preserve"> год</w:t>
      </w:r>
    </w:p>
    <w:p w:rsidR="004E642F" w:rsidRPr="004E642F" w:rsidRDefault="004E642F" w:rsidP="004E642F"/>
    <w:p w:rsidR="004E642F" w:rsidRPr="004E642F" w:rsidRDefault="004E642F" w:rsidP="004E642F"/>
    <w:p w:rsidR="004E642F" w:rsidRDefault="004E642F" w:rsidP="004E642F">
      <w:pPr>
        <w:tabs>
          <w:tab w:val="left" w:pos="6330"/>
        </w:tabs>
        <w:jc w:val="right"/>
      </w:pPr>
      <w:proofErr w:type="gramStart"/>
      <w:r>
        <w:t>Утвержден</w:t>
      </w:r>
      <w:proofErr w:type="gramEnd"/>
      <w:r>
        <w:t xml:space="preserve">  распоряжением </w:t>
      </w:r>
    </w:p>
    <w:p w:rsidR="004E642F" w:rsidRDefault="004E642F" w:rsidP="004E642F">
      <w:pPr>
        <w:tabs>
          <w:tab w:val="left" w:pos="6330"/>
        </w:tabs>
        <w:jc w:val="right"/>
      </w:pPr>
      <w:r>
        <w:t>председателя КСП</w:t>
      </w:r>
    </w:p>
    <w:p w:rsidR="004E642F" w:rsidRDefault="004E642F" w:rsidP="004E642F">
      <w:pPr>
        <w:pStyle w:val="30"/>
        <w:shd w:val="clear" w:color="auto" w:fill="auto"/>
        <w:spacing w:after="2563"/>
        <w:ind w:left="6300"/>
      </w:pPr>
      <w:r>
        <w:t xml:space="preserve">               от 07.09.2020 № 13</w:t>
      </w:r>
    </w:p>
    <w:p w:rsidR="004E642F" w:rsidRPr="004E642F" w:rsidRDefault="004E642F" w:rsidP="004E642F">
      <w:pPr>
        <w:tabs>
          <w:tab w:val="left" w:pos="6165"/>
        </w:tabs>
      </w:pPr>
    </w:p>
    <w:p w:rsidR="0099602B" w:rsidRPr="004E642F" w:rsidRDefault="0099602B" w:rsidP="004E642F"/>
    <w:p w:rsidR="0099602B" w:rsidRDefault="00F854DA">
      <w:pPr>
        <w:pStyle w:val="a5"/>
        <w:framePr w:w="8832" w:wrap="notBeside" w:vAnchor="text" w:hAnchor="text" w:xAlign="center" w:y="1"/>
        <w:shd w:val="clear" w:color="auto" w:fill="auto"/>
        <w:spacing w:line="280" w:lineRule="exact"/>
      </w:pPr>
      <w: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6811"/>
        <w:gridCol w:w="1488"/>
      </w:tblGrid>
      <w:tr w:rsidR="0099602B">
        <w:trPr>
          <w:trHeight w:hRule="exact"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2B" w:rsidRDefault="0099602B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страницы</w:t>
            </w:r>
          </w:p>
        </w:tc>
      </w:tr>
      <w:tr w:rsidR="0099602B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Общие положения.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99602B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Содержание внешней проверки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4</w:t>
            </w:r>
          </w:p>
        </w:tc>
      </w:tr>
      <w:tr w:rsidR="0099602B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"/>
              </w:rPr>
              <w:t>Методические основы проведения внешней про</w:t>
            </w:r>
            <w:r>
              <w:rPr>
                <w:rStyle w:val="21"/>
              </w:rPr>
              <w:softHyphen/>
              <w:t>верки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5</w:t>
            </w:r>
          </w:p>
        </w:tc>
      </w:tr>
      <w:tr w:rsidR="0099602B">
        <w:trPr>
          <w:trHeight w:hRule="exact" w:val="3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Организация внешней проверки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6</w:t>
            </w:r>
          </w:p>
        </w:tc>
      </w:tr>
      <w:tr w:rsidR="0099602B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"/>
              </w:rPr>
              <w:t>Общие принципы и требования к проведению внешней проверки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7</w:t>
            </w:r>
          </w:p>
        </w:tc>
      </w:tr>
      <w:tr w:rsidR="0099602B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Формы и методы проведения внешней проверки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8</w:t>
            </w:r>
          </w:p>
        </w:tc>
      </w:tr>
      <w:tr w:rsidR="0099602B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Порядок проведения внешней проверки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11</w:t>
            </w:r>
          </w:p>
        </w:tc>
      </w:tr>
      <w:tr w:rsidR="0099602B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Оформление результатов внешней проверки.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13</w:t>
            </w:r>
          </w:p>
        </w:tc>
      </w:tr>
      <w:tr w:rsidR="0099602B">
        <w:trPr>
          <w:trHeight w:hRule="exact" w:val="6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"/>
              </w:rPr>
              <w:t>Оформление и утверждение сводного заключе</w:t>
            </w:r>
            <w:r>
              <w:rPr>
                <w:rStyle w:val="21"/>
              </w:rPr>
              <w:softHyphen/>
              <w:t>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2B" w:rsidRDefault="00F854DA">
            <w:pPr>
              <w:pStyle w:val="20"/>
              <w:framePr w:w="883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14</w:t>
            </w:r>
          </w:p>
        </w:tc>
      </w:tr>
    </w:tbl>
    <w:p w:rsidR="0099602B" w:rsidRDefault="0099602B">
      <w:pPr>
        <w:framePr w:w="8832" w:wrap="notBeside" w:vAnchor="text" w:hAnchor="text" w:xAlign="center" w:y="1"/>
        <w:rPr>
          <w:sz w:val="2"/>
          <w:szCs w:val="2"/>
        </w:rPr>
      </w:pPr>
    </w:p>
    <w:p w:rsidR="0099602B" w:rsidRDefault="0099602B">
      <w:pPr>
        <w:rPr>
          <w:sz w:val="2"/>
          <w:szCs w:val="2"/>
        </w:rPr>
      </w:pPr>
    </w:p>
    <w:p w:rsidR="0099602B" w:rsidRDefault="0099602B">
      <w:pPr>
        <w:rPr>
          <w:sz w:val="2"/>
          <w:szCs w:val="2"/>
        </w:rPr>
        <w:sectPr w:rsidR="0099602B">
          <w:headerReference w:type="default" r:id="rId7"/>
          <w:pgSz w:w="11900" w:h="16840"/>
          <w:pgMar w:top="1107" w:right="541" w:bottom="1155" w:left="1926" w:header="0" w:footer="3" w:gutter="0"/>
          <w:cols w:space="720"/>
          <w:noEndnote/>
          <w:titlePg/>
          <w:docGrid w:linePitch="360"/>
        </w:sectPr>
      </w:pPr>
    </w:p>
    <w:p w:rsidR="0099602B" w:rsidRDefault="00F854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2"/>
        </w:tabs>
        <w:spacing w:after="253" w:line="280" w:lineRule="exact"/>
        <w:ind w:left="3580" w:firstLine="0"/>
      </w:pPr>
      <w:bookmarkStart w:id="0" w:name="bookmark0"/>
      <w:r>
        <w:lastRenderedPageBreak/>
        <w:t>Общие положения</w:t>
      </w:r>
      <w:bookmarkEnd w:id="0"/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322" w:lineRule="exact"/>
        <w:ind w:firstLine="760"/>
        <w:jc w:val="both"/>
      </w:pPr>
      <w:proofErr w:type="gramStart"/>
      <w:r>
        <w:t>Стандарт проведения внешней проверки годового отчета об исполнении местного бюджета совместно с проверкой достоверности го</w:t>
      </w:r>
      <w:r>
        <w:softHyphen/>
        <w:t xml:space="preserve">довой бюджетной отчетности главных администраторов бюджетных средств (далее - Стандарт) подготовлен для организации исполнения требования ст.157, 264.4 Бюджетного кодекса РФ, </w:t>
      </w:r>
      <w:r>
        <w:rPr>
          <w:rStyle w:val="22"/>
        </w:rPr>
        <w:t xml:space="preserve">Федерального закона от 07.02.2011 </w:t>
      </w:r>
      <w:r>
        <w:rPr>
          <w:rStyle w:val="22"/>
          <w:lang w:val="en-US" w:eastAsia="en-US" w:bidi="en-US"/>
        </w:rPr>
        <w:t>N</w:t>
      </w:r>
      <w:r w:rsidRPr="004E642F">
        <w:rPr>
          <w:rStyle w:val="22"/>
          <w:lang w:eastAsia="en-US" w:bidi="en-US"/>
        </w:rPr>
        <w:t xml:space="preserve"> </w:t>
      </w:r>
      <w:r>
        <w:rPr>
          <w:rStyle w:val="22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, федеральных законов и законов субъек</w:t>
      </w:r>
      <w:r>
        <w:softHyphen/>
        <w:t>та РФ</w:t>
      </w:r>
      <w:proofErr w:type="gramEnd"/>
      <w:r>
        <w:t xml:space="preserve">, </w:t>
      </w:r>
      <w:proofErr w:type="gramStart"/>
      <w:r>
        <w:t>регулирующих</w:t>
      </w:r>
      <w:proofErr w:type="gramEnd"/>
      <w:r>
        <w:t xml:space="preserve"> бюджетные правоотношения, Положения «О </w:t>
      </w:r>
      <w:r w:rsidR="004E642F">
        <w:t>Контрольно-счетной палаты муниципального района «</w:t>
      </w:r>
      <w:proofErr w:type="spellStart"/>
      <w:r w:rsidR="004E642F">
        <w:t>Борзинский</w:t>
      </w:r>
      <w:proofErr w:type="spellEnd"/>
      <w:r w:rsidR="004E642F">
        <w:t xml:space="preserve"> район» </w:t>
      </w:r>
      <w:r>
        <w:t xml:space="preserve">утвержденным решением </w:t>
      </w:r>
      <w:r w:rsidR="004E642F">
        <w:t>Совета МР «</w:t>
      </w:r>
      <w:proofErr w:type="spellStart"/>
      <w:r w:rsidR="004E642F">
        <w:t>Борзинский</w:t>
      </w:r>
      <w:proofErr w:type="spellEnd"/>
      <w:r w:rsidR="004E642F">
        <w:t xml:space="preserve"> район»</w:t>
      </w:r>
      <w:r>
        <w:t xml:space="preserve"> от 2</w:t>
      </w:r>
      <w:r w:rsidR="004E642F">
        <w:t>2</w:t>
      </w:r>
      <w:r>
        <w:t>.1</w:t>
      </w:r>
      <w:r w:rsidR="004E642F">
        <w:t>1</w:t>
      </w:r>
      <w:r>
        <w:t xml:space="preserve">.2011 № </w:t>
      </w:r>
      <w:r w:rsidR="004E642F">
        <w:t>325</w:t>
      </w:r>
      <w:r>
        <w:t xml:space="preserve"> (далее - Поло</w:t>
      </w:r>
      <w:r>
        <w:softHyphen/>
        <w:t>жение).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322" w:lineRule="exact"/>
        <w:ind w:firstLine="760"/>
        <w:jc w:val="both"/>
      </w:pPr>
      <w:r>
        <w:t xml:space="preserve">Целью Стандарта является установление общих правил и процедур проведения </w:t>
      </w:r>
      <w:r w:rsidR="004E642F">
        <w:t>Контрольно-счетной палаты муниципального района «</w:t>
      </w:r>
      <w:proofErr w:type="spellStart"/>
      <w:r w:rsidR="004E642F">
        <w:t>Борзинский</w:t>
      </w:r>
      <w:proofErr w:type="spellEnd"/>
      <w:r w:rsidR="004E642F">
        <w:t xml:space="preserve"> район» </w:t>
      </w:r>
      <w:r>
        <w:t>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(далее - ГАБС).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 w:line="322" w:lineRule="exact"/>
        <w:ind w:firstLine="760"/>
        <w:jc w:val="both"/>
      </w:pPr>
      <w:r>
        <w:t>Стандарт разработан на основе стандарта финансового</w:t>
      </w:r>
    </w:p>
    <w:p w:rsidR="0099602B" w:rsidRDefault="00F854DA" w:rsidP="0025438C">
      <w:pPr>
        <w:pStyle w:val="20"/>
        <w:shd w:val="clear" w:color="auto" w:fill="auto"/>
        <w:tabs>
          <w:tab w:val="left" w:pos="2702"/>
          <w:tab w:val="left" w:pos="4243"/>
        </w:tabs>
        <w:spacing w:before="0" w:line="322" w:lineRule="exact"/>
        <w:ind w:firstLine="0"/>
        <w:jc w:val="both"/>
      </w:pPr>
      <w:r>
        <w:t>контроля (СФК типовой) «Проведение внешней проверки годового отчета об исполнении местного бюджета совместно с проверкой достоверности</w:t>
      </w:r>
      <w:r w:rsidR="0025438C">
        <w:t xml:space="preserve"> </w:t>
      </w:r>
      <w:proofErr w:type="spellStart"/>
      <w:r>
        <w:t>годовойбюджетной</w:t>
      </w:r>
      <w:proofErr w:type="spellEnd"/>
      <w:r>
        <w:t xml:space="preserve"> отчетности</w:t>
      </w:r>
      <w:r w:rsidR="0025438C">
        <w:t xml:space="preserve"> </w:t>
      </w:r>
      <w:r>
        <w:t xml:space="preserve"> главных</w:t>
      </w:r>
      <w:r w:rsidR="0025438C">
        <w:t xml:space="preserve"> </w:t>
      </w:r>
      <w:r>
        <w:t>администраторов бюджетных средств», утвержденного решением Президиума Союза МКСО (протокол заседания Президиума Союза МКСО от 25.09.2012 г. № 4 (30), п. 6.2.).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322" w:lineRule="exact"/>
        <w:ind w:firstLine="760"/>
        <w:jc w:val="both"/>
      </w:pPr>
      <w:r>
        <w:t xml:space="preserve">Стандарт предназначен для применения сотрудниками </w:t>
      </w:r>
      <w:r w:rsidR="00265002">
        <w:t>Контрольно-счетной палаты муниципального района «</w:t>
      </w:r>
      <w:proofErr w:type="spellStart"/>
      <w:r w:rsidR="00265002">
        <w:t>Борзинский</w:t>
      </w:r>
      <w:proofErr w:type="spellEnd"/>
      <w:r w:rsidR="00265002">
        <w:t xml:space="preserve"> район» </w:t>
      </w:r>
      <w:r>
        <w:t>(далее - проверяющие), участвующими при проведении контроль</w:t>
      </w:r>
      <w:r>
        <w:softHyphen/>
        <w:t>ных и экспертно-аналитических мероприятий, программы которые вклю</w:t>
      </w:r>
      <w:r>
        <w:softHyphen/>
        <w:t>чают вопросы проверки ведения бухгалтерского (бюджетного) учета, до</w:t>
      </w:r>
      <w:r>
        <w:softHyphen/>
        <w:t>стоверности финансовой отчетности, а также соблюдения законов и иных нормативных правовых актов при использовании средств бюджета  муниципальной собственности.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before="0" w:line="322" w:lineRule="exact"/>
        <w:ind w:firstLine="760"/>
        <w:jc w:val="both"/>
      </w:pPr>
      <w:r>
        <w:t>Сфера применения стандарта.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проверяющие при проведении внешней проверки.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before="0" w:line="322" w:lineRule="exact"/>
        <w:ind w:firstLine="760"/>
        <w:jc w:val="both"/>
      </w:pPr>
      <w:r>
        <w:t>Цель стандарта:</w:t>
      </w:r>
    </w:p>
    <w:p w:rsidR="0099602B" w:rsidRDefault="00F854DA">
      <w:pPr>
        <w:pStyle w:val="20"/>
        <w:shd w:val="clear" w:color="auto" w:fill="auto"/>
        <w:tabs>
          <w:tab w:val="left" w:pos="3912"/>
          <w:tab w:val="left" w:pos="6155"/>
        </w:tabs>
        <w:spacing w:before="0" w:line="322" w:lineRule="exact"/>
        <w:ind w:firstLine="760"/>
        <w:jc w:val="both"/>
      </w:pPr>
      <w:r>
        <w:t>Установление</w:t>
      </w:r>
      <w:r>
        <w:tab/>
      </w:r>
      <w:proofErr w:type="gramStart"/>
      <w:r>
        <w:t>единых</w:t>
      </w:r>
      <w:proofErr w:type="gramEnd"/>
      <w:r>
        <w:tab/>
        <w:t>организационно-правовых,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0"/>
        <w:jc w:val="both"/>
      </w:pPr>
      <w:r>
        <w:t>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(далее - внешняя проверка) и подготовки заключения К</w:t>
      </w:r>
      <w:r w:rsidR="00265002">
        <w:t>СП</w:t>
      </w:r>
      <w:r>
        <w:t>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53"/>
        </w:tabs>
        <w:spacing w:before="0" w:line="322" w:lineRule="exact"/>
        <w:ind w:left="740" w:firstLine="0"/>
        <w:jc w:val="both"/>
      </w:pPr>
      <w:r>
        <w:lastRenderedPageBreak/>
        <w:t>Задачи стандарта: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320" w:hanging="320"/>
        <w:jc w:val="both"/>
      </w:pPr>
      <w:r>
        <w:t>определение общих правил и процедур проведения внешней про</w:t>
      </w:r>
      <w:r>
        <w:softHyphen/>
        <w:t>верки;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320" w:hanging="320"/>
        <w:jc w:val="both"/>
      </w:pPr>
      <w:r>
        <w:t>определение методических основ проведения внешней проверки и подготовки заключения.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after="273" w:line="322" w:lineRule="exact"/>
        <w:ind w:left="320" w:hanging="320"/>
        <w:jc w:val="both"/>
      </w:pPr>
      <w:r>
        <w:t xml:space="preserve">определение структуры, содержания и основных требований к заключению на проект решения </w:t>
      </w:r>
      <w:r w:rsidR="00265002">
        <w:t>Совета</w:t>
      </w:r>
      <w:r>
        <w:t xml:space="preserve"> об исполнении местного бюджета муниципального образования.</w:t>
      </w:r>
    </w:p>
    <w:p w:rsidR="0099602B" w:rsidRDefault="00F854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02"/>
        </w:tabs>
        <w:spacing w:after="253" w:line="280" w:lineRule="exact"/>
        <w:ind w:left="2600" w:firstLine="0"/>
      </w:pPr>
      <w:bookmarkStart w:id="1" w:name="bookmark1"/>
      <w:r>
        <w:t>Содержание внешней проверки.</w:t>
      </w:r>
      <w:bookmarkEnd w:id="1"/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before="0" w:line="322" w:lineRule="exact"/>
        <w:ind w:left="740" w:firstLine="0"/>
        <w:jc w:val="both"/>
      </w:pPr>
      <w:r>
        <w:t>Целью проведения внешней проверки является: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установление законности, степени полноты и достоверности пред</w:t>
      </w:r>
      <w:r>
        <w:softHyphen/>
        <w:t>ставленной бюджетной отчётности, а также представленных в соста</w:t>
      </w:r>
      <w:r>
        <w:softHyphen/>
        <w:t xml:space="preserve">ве проекта решения </w:t>
      </w:r>
      <w:r w:rsidR="00265002">
        <w:t xml:space="preserve">Совета </w:t>
      </w:r>
      <w:r>
        <w:t>отчёта об исполнении местного бюджета, документов и материалов; соответствие порядка ведения бюджетного учета законодательству Российской Федерации;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firstLine="0"/>
        <w:jc w:val="both"/>
      </w:pPr>
      <w:r>
        <w:t>установление достоверности бюджетной отчетности ГАБС;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установление соответствия фактического исполнения бюджета его плановым назначениям, установленным решениями Думы городского округа;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оценка эффективности и результативности использования в отчёт</w:t>
      </w:r>
      <w:r>
        <w:softHyphen/>
        <w:t>ном году бюджетных средств;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firstLine="0"/>
        <w:jc w:val="both"/>
      </w:pPr>
      <w:r>
        <w:t>подготовка заключения на годовой отчет об исполнении бюджета.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before="0" w:line="322" w:lineRule="exact"/>
        <w:ind w:left="740" w:firstLine="0"/>
        <w:jc w:val="both"/>
      </w:pPr>
      <w:r>
        <w:t>Основными задачами проведения внешней проверки является: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проверка соблюдения требований к порядку составления и представ</w:t>
      </w:r>
      <w:r>
        <w:softHyphen/>
        <w:t>ления годовой отчетности об исполнении местного бюджета;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выборочная проверка соблюдения требований законодательства по организации и ведению бюджетного учета;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проверка и анализ исполнения местного бюджета по данным годово</w:t>
      </w:r>
      <w:r>
        <w:softHyphen/>
        <w:t>го отчета, выявление нарушений и отклонений в процессах формиро</w:t>
      </w:r>
      <w:r>
        <w:softHyphen/>
        <w:t>вания и исполнения бюджета, своевременное предупреждение фак</w:t>
      </w:r>
      <w:r>
        <w:softHyphen/>
        <w:t>торов, способных негативно повлиять на реализацию бюджетного процесса в муниципальном образовании;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 xml:space="preserve">определение степени выполнения </w:t>
      </w:r>
      <w:proofErr w:type="spellStart"/>
      <w:proofErr w:type="gramStart"/>
      <w:r>
        <w:t>бюджето</w:t>
      </w:r>
      <w:proofErr w:type="spellEnd"/>
      <w:r w:rsidR="00265002">
        <w:t xml:space="preserve"> - </w:t>
      </w:r>
      <w:r>
        <w:t>получателями</w:t>
      </w:r>
      <w:proofErr w:type="gramEnd"/>
      <w:r>
        <w:t xml:space="preserve"> плановых заданий по предоставлению муниципальных услуг.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before="0" w:line="322" w:lineRule="exact"/>
        <w:ind w:left="740" w:firstLine="0"/>
        <w:jc w:val="both"/>
      </w:pPr>
      <w:r>
        <w:t>Предмет внешней проверки: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firstLine="0"/>
        <w:jc w:val="both"/>
      </w:pPr>
      <w:r>
        <w:t>годовой отчёт об исполнении бюджета за отчётный финансовый год;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22" w:lineRule="exact"/>
        <w:ind w:left="460"/>
        <w:jc w:val="both"/>
      </w:pPr>
      <w:r>
        <w:t>годовая бухгалтерская и бюджетная отчётность ГАБС, дополнительные материалы, документы и пояснения к ним.</w:t>
      </w:r>
    </w:p>
    <w:p w:rsidR="0099602B" w:rsidRDefault="00F854DA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before="0" w:line="322" w:lineRule="exact"/>
        <w:ind w:left="740" w:firstLine="0"/>
        <w:jc w:val="both"/>
      </w:pPr>
      <w:proofErr w:type="gramStart"/>
      <w:r>
        <w:t>Объектами проверки являются ГАБС (главные распорядители</w:t>
      </w:r>
      <w:proofErr w:type="gramEnd"/>
    </w:p>
    <w:p w:rsidR="0099602B" w:rsidRDefault="00F854DA">
      <w:pPr>
        <w:pStyle w:val="20"/>
        <w:shd w:val="clear" w:color="auto" w:fill="auto"/>
        <w:spacing w:before="0" w:line="322" w:lineRule="exact"/>
        <w:ind w:firstLine="0"/>
        <w:jc w:val="both"/>
      </w:pPr>
      <w:r>
        <w:t>бюджетных средств, главные администраторы доходов бюджета, глав</w:t>
      </w:r>
      <w:r>
        <w:softHyphen/>
        <w:t>ные администраторы источников финансирования дефицита бюджета).</w:t>
      </w:r>
    </w:p>
    <w:p w:rsidR="0099602B" w:rsidRDefault="00F854DA">
      <w:pPr>
        <w:pStyle w:val="10"/>
        <w:keepNext/>
        <w:keepLines/>
        <w:shd w:val="clear" w:color="auto" w:fill="auto"/>
        <w:tabs>
          <w:tab w:val="left" w:pos="1430"/>
        </w:tabs>
        <w:spacing w:after="253" w:line="280" w:lineRule="exact"/>
        <w:ind w:left="1060" w:firstLine="0"/>
      </w:pPr>
      <w:bookmarkStart w:id="2" w:name="bookmark2"/>
      <w:proofErr w:type="spellStart"/>
      <w:r>
        <w:lastRenderedPageBreak/>
        <w:t>з</w:t>
      </w:r>
      <w:proofErr w:type="spellEnd"/>
      <w:r>
        <w:t>.</w:t>
      </w:r>
      <w:r>
        <w:tab/>
        <w:t>Методические основы проведения внешней проверки</w:t>
      </w:r>
      <w:bookmarkEnd w:id="2"/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отчётных и иных документах проверяемых объектов.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t xml:space="preserve">В целях </w:t>
      </w:r>
      <w:proofErr w:type="gramStart"/>
      <w:r>
        <w:t>определения эффективности использования средств бюджета муниципального образования</w:t>
      </w:r>
      <w:proofErr w:type="gramEnd"/>
      <w:r>
        <w:t xml:space="preserve"> возможно сопоставление данных за ряд лет.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t>Основными приёмами финансового анализа по данным бюджетной отчётности являются: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22" w:lineRule="exact"/>
        <w:ind w:firstLine="620"/>
        <w:jc w:val="both"/>
      </w:pPr>
      <w:r>
        <w:t>чтение отчётности,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22" w:lineRule="exact"/>
        <w:ind w:firstLine="620"/>
        <w:jc w:val="both"/>
      </w:pPr>
      <w:r>
        <w:t>горизонтальный анализ,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22" w:lineRule="exact"/>
        <w:ind w:firstLine="620"/>
        <w:jc w:val="both"/>
      </w:pPr>
      <w:r>
        <w:t>вертикальный анализ.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rPr>
          <w:rStyle w:val="23"/>
        </w:rPr>
        <w:t>Чтение отчётности</w:t>
      </w:r>
      <w:r>
        <w:t xml:space="preserve"> представляет собой информационное озна</w:t>
      </w:r>
      <w:r>
        <w:softHyphen/>
        <w:t>комление с финансовым положением субъекта анализа по данным ба</w:t>
      </w:r>
      <w:r>
        <w:softHyphen/>
        <w:t>ланса, сопутствующим формам и приложениям к ним. По данным бюд</w:t>
      </w:r>
      <w:r>
        <w:softHyphen/>
        <w:t>жетной отчётности можно судить об имущественном положении органи</w:t>
      </w:r>
      <w:r>
        <w:softHyphen/>
        <w:t>зации, характере его деятельности, соотношении средств по их видам в составе активов и т.д. В процессе чтения отчётности важно рассматри</w:t>
      </w:r>
      <w:r>
        <w:softHyphen/>
        <w:t>вать показатели разных форм отчётности в их взаимосвязи.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t>Наиболее общее представление об имевших место качественных изменениях в структуре средств и их источников, динамике этих измене</w:t>
      </w:r>
      <w:r>
        <w:softHyphen/>
        <w:t>ний можно получить с помощью горизонтального и вертикального анали</w:t>
      </w:r>
      <w:r>
        <w:softHyphen/>
        <w:t>за данных бюджетной отчётности.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620"/>
        <w:jc w:val="both"/>
      </w:pPr>
      <w:r>
        <w:t xml:space="preserve">В ходе </w:t>
      </w:r>
      <w:r>
        <w:rPr>
          <w:rStyle w:val="23"/>
        </w:rPr>
        <w:t>горизонтального анализа</w:t>
      </w:r>
      <w:r>
        <w:t xml:space="preserve"> осуществляется сравнение каж</w:t>
      </w:r>
      <w:r>
        <w:softHyphen/>
        <w:t>дой позиции отчётности с соответствующей позицией предыдущего года. Кроме того, в ходе такого анализа определяются абсолютные и от</w:t>
      </w:r>
      <w:r>
        <w:softHyphen/>
        <w:t>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</w:t>
      </w:r>
      <w:r>
        <w:softHyphen/>
        <w:t>пами роста. Он позволяет выявить тенденции изменения отдельных по</w:t>
      </w:r>
      <w:r>
        <w:softHyphen/>
        <w:t>казателей, входящих в состав отчётности.</w:t>
      </w:r>
    </w:p>
    <w:p w:rsidR="0099602B" w:rsidRDefault="00F854DA">
      <w:pPr>
        <w:pStyle w:val="20"/>
        <w:shd w:val="clear" w:color="auto" w:fill="auto"/>
        <w:spacing w:before="0" w:after="333" w:line="322" w:lineRule="exact"/>
        <w:ind w:firstLine="620"/>
        <w:jc w:val="both"/>
      </w:pPr>
      <w:r>
        <w:t xml:space="preserve">Цель </w:t>
      </w:r>
      <w:r>
        <w:rPr>
          <w:rStyle w:val="23"/>
        </w:rPr>
        <w:t>вертикального анализа</w:t>
      </w:r>
      <w:r>
        <w:t xml:space="preserve"> - вычисление удельного веса отдель</w:t>
      </w:r>
      <w:r>
        <w:softHyphen/>
        <w:t>ных статей в итоге отчёта, выяснение структуры. Вертикальный анализ заключается в определении структуры итоговых финансовых показа</w:t>
      </w:r>
      <w:r>
        <w:softHyphen/>
        <w:t xml:space="preserve">телей с выявлением влияния каждой позиции отчётности на результат в целом. В процессе такого анализа целесообразно использование не только </w:t>
      </w:r>
      <w:r>
        <w:lastRenderedPageBreak/>
        <w:t>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99602B" w:rsidRDefault="00F854D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11"/>
        </w:tabs>
        <w:spacing w:after="253" w:line="280" w:lineRule="exact"/>
        <w:ind w:left="2600" w:firstLine="0"/>
      </w:pPr>
      <w:bookmarkStart w:id="3" w:name="bookmark3"/>
      <w:r>
        <w:t>Организация внешней проверки</w:t>
      </w:r>
      <w:bookmarkEnd w:id="3"/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28"/>
        </w:tabs>
        <w:spacing w:before="0" w:line="322" w:lineRule="exact"/>
        <w:ind w:firstLine="740"/>
        <w:jc w:val="both"/>
      </w:pPr>
      <w:r>
        <w:t xml:space="preserve">Внешняя проверка проводится на основании плана работы </w:t>
      </w:r>
      <w:r w:rsidR="00265002">
        <w:t>Контрольно-счетной палаты муниципального района «</w:t>
      </w:r>
      <w:proofErr w:type="spellStart"/>
      <w:r w:rsidR="00265002">
        <w:t>Борзинский</w:t>
      </w:r>
      <w:proofErr w:type="spellEnd"/>
      <w:r w:rsidR="00265002">
        <w:t xml:space="preserve"> район» </w:t>
      </w:r>
      <w:r>
        <w:t>на текущий год.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77"/>
        </w:tabs>
        <w:spacing w:before="0" w:line="322" w:lineRule="exact"/>
        <w:ind w:firstLine="740"/>
        <w:jc w:val="both"/>
      </w:pPr>
      <w:r>
        <w:t>Внешняя проверка включает в себя: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180" w:firstLine="0"/>
        <w:jc w:val="both"/>
      </w:pPr>
      <w:r>
        <w:t>проверку годового отчета об исполнении бюджета,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180" w:firstLine="0"/>
        <w:jc w:val="both"/>
      </w:pPr>
      <w:r>
        <w:t>проверку бюджетной отчетности,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180" w:firstLine="0"/>
        <w:jc w:val="both"/>
      </w:pPr>
      <w:r>
        <w:t>оформление заключения.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77"/>
        </w:tabs>
        <w:spacing w:before="0" w:line="322" w:lineRule="exact"/>
        <w:ind w:firstLine="740"/>
        <w:jc w:val="both"/>
      </w:pPr>
      <w:r>
        <w:t>Организация внешней проверки включает следующие этапы: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180" w:firstLine="0"/>
        <w:jc w:val="both"/>
      </w:pPr>
      <w:r>
        <w:t>подготовительный,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180" w:firstLine="0"/>
        <w:jc w:val="both"/>
      </w:pPr>
      <w:r>
        <w:t>основной,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180" w:firstLine="0"/>
        <w:jc w:val="both"/>
      </w:pPr>
      <w:r>
        <w:t>заключительный.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77"/>
        </w:tabs>
        <w:spacing w:before="0" w:line="322" w:lineRule="exact"/>
        <w:ind w:firstLine="740"/>
        <w:jc w:val="both"/>
      </w:pPr>
      <w:r>
        <w:t>На подготовительном этапе: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60" w:hanging="280"/>
        <w:jc w:val="left"/>
      </w:pPr>
      <w:r>
        <w:t>проводится сбор и изучение правовой базы, в соответствии с которой должен был исполняться бюджет,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60" w:hanging="280"/>
        <w:jc w:val="left"/>
      </w:pPr>
      <w:r>
        <w:t>проводится изучение публикаций и полученной информации и сведе</w:t>
      </w:r>
      <w:r>
        <w:softHyphen/>
        <w:t>ний по запросам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Результатом проведения данного этапа является подготовка про</w:t>
      </w:r>
      <w:r>
        <w:softHyphen/>
        <w:t>граммы внешней проверки.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77"/>
        </w:tabs>
        <w:spacing w:before="0" w:line="322" w:lineRule="exact"/>
        <w:ind w:firstLine="740"/>
        <w:jc w:val="both"/>
      </w:pPr>
      <w:r>
        <w:t xml:space="preserve">Основной этап внешней проверки заключается </w:t>
      </w:r>
      <w:proofErr w:type="gramStart"/>
      <w:r>
        <w:t>в</w:t>
      </w:r>
      <w:proofErr w:type="gramEnd"/>
      <w:r>
        <w:t>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60"/>
        <w:jc w:val="both"/>
      </w:pPr>
      <w:r>
        <w:t xml:space="preserve">экспертно-аналитических </w:t>
      </w:r>
      <w:proofErr w:type="gramStart"/>
      <w:r>
        <w:t>мероприятиях</w:t>
      </w:r>
      <w:proofErr w:type="gramEnd"/>
      <w:r>
        <w:t>, по анализу данных годового отчета об исполнении бюджета и данных бюджетной отчетности ГАБС;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60"/>
        <w:jc w:val="both"/>
      </w:pPr>
      <w:r>
        <w:t>выборочной проверки достоверности данных бюджетной отчетности;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60"/>
        <w:jc w:val="both"/>
      </w:pPr>
      <w:r>
        <w:t>итогов проведенных контрольных мероприятий в течение года.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Результатом проведения данного этапа внешней проверки являют</w:t>
      </w:r>
      <w:r>
        <w:softHyphen/>
        <w:t>ся заключения и акты.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28"/>
        </w:tabs>
        <w:spacing w:before="0" w:line="322" w:lineRule="exact"/>
        <w:ind w:firstLine="740"/>
        <w:jc w:val="both"/>
      </w:pPr>
      <w:r>
        <w:t>На заключительном этапе оформляется заключение на годо</w:t>
      </w:r>
      <w:r>
        <w:softHyphen/>
        <w:t>вой отчет об исполнении бюджета.</w:t>
      </w:r>
    </w:p>
    <w:p w:rsidR="0099602B" w:rsidRPr="00F9557D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300" w:line="322" w:lineRule="exact"/>
        <w:ind w:firstLine="740"/>
        <w:jc w:val="both"/>
        <w:rPr>
          <w:color w:val="auto"/>
        </w:rPr>
      </w:pPr>
      <w:r w:rsidRPr="00F9557D">
        <w:rPr>
          <w:color w:val="auto"/>
        </w:rPr>
        <w:t>Внешняя проверка начинается с издания приказа руководителя</w:t>
      </w:r>
      <w:r w:rsidR="00265002" w:rsidRPr="00F9557D">
        <w:rPr>
          <w:color w:val="auto"/>
        </w:rPr>
        <w:t xml:space="preserve">  Контрольно-счетной палаты муниципального района «</w:t>
      </w:r>
      <w:proofErr w:type="spellStart"/>
      <w:r w:rsidR="00265002" w:rsidRPr="00F9557D">
        <w:rPr>
          <w:color w:val="auto"/>
        </w:rPr>
        <w:t>Борзинский</w:t>
      </w:r>
      <w:proofErr w:type="spellEnd"/>
      <w:r w:rsidR="00265002" w:rsidRPr="00F9557D">
        <w:rPr>
          <w:color w:val="auto"/>
        </w:rPr>
        <w:t xml:space="preserve"> район».</w:t>
      </w:r>
    </w:p>
    <w:p w:rsidR="0099602B" w:rsidRDefault="00F854D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80"/>
        </w:tabs>
        <w:spacing w:after="300" w:line="322" w:lineRule="exact"/>
        <w:ind w:left="4820"/>
        <w:jc w:val="left"/>
      </w:pPr>
      <w:bookmarkStart w:id="4" w:name="bookmark4"/>
      <w:r>
        <w:t>Общие принципы и требования к проведению внешней про</w:t>
      </w:r>
      <w:r>
        <w:softHyphen/>
        <w:t>верки</w:t>
      </w:r>
      <w:bookmarkEnd w:id="4"/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38"/>
        </w:tabs>
        <w:spacing w:before="0" w:line="322" w:lineRule="exact"/>
        <w:ind w:firstLine="740"/>
        <w:jc w:val="both"/>
      </w:pPr>
      <w:r>
        <w:t xml:space="preserve">Годовой отчет об исполнении бюджета представляется Главой </w:t>
      </w:r>
      <w:r w:rsidR="00F33392">
        <w:t>муниципального района в Контрольно-счетную палату муниципального района «</w:t>
      </w:r>
      <w:proofErr w:type="spellStart"/>
      <w:r w:rsidR="00F33392">
        <w:t>Борзинский</w:t>
      </w:r>
      <w:proofErr w:type="spellEnd"/>
      <w:r w:rsidR="00F33392">
        <w:t xml:space="preserve"> район»  </w:t>
      </w:r>
      <w:r>
        <w:t>для подготовки заключения на него не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0"/>
        <w:jc w:val="left"/>
      </w:pPr>
      <w:r>
        <w:lastRenderedPageBreak/>
        <w:t>позднее 1 апреля текущего года.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firstLine="740"/>
        <w:jc w:val="both"/>
      </w:pPr>
      <w:r>
        <w:t xml:space="preserve">Внешняя проверка проводится в срок, не превышающий одного месяца со дня предоставления документов в адрес </w:t>
      </w:r>
      <w:r w:rsidR="00F33392">
        <w:t>Контрольно-счетной палаты муниципального района «</w:t>
      </w:r>
      <w:proofErr w:type="spellStart"/>
      <w:r w:rsidR="00F33392">
        <w:t>Борзинский</w:t>
      </w:r>
      <w:proofErr w:type="spellEnd"/>
      <w:r w:rsidR="00F33392">
        <w:t xml:space="preserve"> район»</w:t>
      </w:r>
      <w:r>
        <w:t>.</w:t>
      </w:r>
    </w:p>
    <w:p w:rsidR="0099602B" w:rsidRDefault="00F854DA" w:rsidP="00F33392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 xml:space="preserve">Главные администраторы и распорядители средств бюджета </w:t>
      </w:r>
      <w:r w:rsidR="00F33392">
        <w:t xml:space="preserve">муниципального района </w:t>
      </w:r>
      <w:r>
        <w:t xml:space="preserve">представляют годовую отчетность в </w:t>
      </w:r>
      <w:r w:rsidR="00F33392">
        <w:t>Контрольно-счетную палату муниципального района «</w:t>
      </w:r>
      <w:proofErr w:type="spellStart"/>
      <w:r w:rsidR="00F33392">
        <w:t>Борзинский</w:t>
      </w:r>
      <w:proofErr w:type="spellEnd"/>
      <w:r w:rsidR="00F33392">
        <w:t xml:space="preserve"> район» </w:t>
      </w:r>
      <w:r>
        <w:t>для проведения внешней проверки в течение трех рабочих дней после представления годовой отчетности об исполнении бюджета</w:t>
      </w:r>
      <w:r w:rsidR="00F33392">
        <w:t>.</w:t>
      </w:r>
      <w:r>
        <w:t xml:space="preserve"> Дополнительная информация и документация по запросу председателя </w:t>
      </w:r>
      <w:r w:rsidR="00F33392">
        <w:t>Контрольно-счетной палаты муниципального района «</w:t>
      </w:r>
      <w:proofErr w:type="spellStart"/>
      <w:r w:rsidR="00F33392">
        <w:t>Борзинский</w:t>
      </w:r>
      <w:proofErr w:type="spellEnd"/>
      <w:r w:rsidR="00F33392">
        <w:t xml:space="preserve"> район» </w:t>
      </w:r>
      <w:r>
        <w:t>по вопросу внешней проверки главных распорядителей бюджетных сре</w:t>
      </w:r>
      <w:proofErr w:type="gramStart"/>
      <w:r>
        <w:t>дств пр</w:t>
      </w:r>
      <w:proofErr w:type="gramEnd"/>
      <w:r>
        <w:t>едоставляется в срок не позднее трех рабочих дней с момента получения запроса. Результаты внешней проверки годовой бюджетной отчетности главных администраторов и распорядителей средств бюджета городского округа оформляются по главному администратору средств бюджета</w:t>
      </w:r>
      <w:r w:rsidR="00F33392">
        <w:t>.</w:t>
      </w:r>
      <w:r>
        <w:t xml:space="preserve"> 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>Заключение на годовой отчет об исполнении бюджета пред</w:t>
      </w:r>
      <w:r>
        <w:softHyphen/>
        <w:t xml:space="preserve">ставляется </w:t>
      </w:r>
      <w:r w:rsidR="00F33392">
        <w:t>Контрольно-счетной палаты муниципального района «</w:t>
      </w:r>
      <w:proofErr w:type="spellStart"/>
      <w:r w:rsidR="00F33392">
        <w:t>Борзинский</w:t>
      </w:r>
      <w:proofErr w:type="spellEnd"/>
      <w:r w:rsidR="00F33392">
        <w:t xml:space="preserve"> район» </w:t>
      </w:r>
      <w:r>
        <w:t xml:space="preserve">в </w:t>
      </w:r>
      <w:r w:rsidR="00F33392">
        <w:t>Совет</w:t>
      </w:r>
      <w:r>
        <w:t xml:space="preserve"> с одновре</w:t>
      </w:r>
      <w:r>
        <w:softHyphen/>
        <w:t>менным направлением в администрацию.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 xml:space="preserve">При проведении внешней </w:t>
      </w:r>
      <w:proofErr w:type="gramStart"/>
      <w:r>
        <w:t>проверки</w:t>
      </w:r>
      <w:proofErr w:type="gramEnd"/>
      <w:r>
        <w:t xml:space="preserve"> проверяющие должны ру</w:t>
      </w:r>
      <w:r>
        <w:softHyphen/>
        <w:t>ководствоваться нормами бюджетного законодательства Российской Федерации, субъекта Российской Федерации и муниципального образо</w:t>
      </w:r>
      <w:r>
        <w:softHyphen/>
        <w:t>вания.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>Ограничения, влияющие на возможность обнаружения суще</w:t>
      </w:r>
      <w:r>
        <w:softHyphen/>
        <w:t>ственных искажений годовой отчетности, имеют место в силу следую</w:t>
      </w:r>
      <w:r>
        <w:softHyphen/>
        <w:t>щих причин: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before="0" w:line="322" w:lineRule="exact"/>
        <w:ind w:left="460" w:hanging="280"/>
        <w:jc w:val="both"/>
      </w:pPr>
      <w:r>
        <w:t>внешняя проверка осуществляется в основном на камеральном уров</w:t>
      </w:r>
      <w:r>
        <w:softHyphen/>
        <w:t>не;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before="0" w:line="322" w:lineRule="exact"/>
        <w:ind w:left="460" w:hanging="280"/>
        <w:jc w:val="both"/>
      </w:pPr>
      <w:r>
        <w:t>в ходе проверки применяются выборочные методы;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before="0" w:line="322" w:lineRule="exact"/>
        <w:ind w:left="460" w:hanging="280"/>
        <w:jc w:val="both"/>
      </w:pPr>
      <w:r>
        <w:t>подверженность системы бухгалтерского учета и внутреннего контро</w:t>
      </w:r>
      <w:r>
        <w:softHyphen/>
        <w:t>ля влиянию человеческого фактора;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before="0" w:line="322" w:lineRule="exact"/>
        <w:ind w:left="460" w:hanging="280"/>
        <w:jc w:val="both"/>
      </w:pPr>
      <w: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before="0" w:line="322" w:lineRule="exact"/>
        <w:ind w:left="460" w:hanging="280"/>
        <w:jc w:val="both"/>
      </w:pPr>
      <w: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>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</w:t>
      </w:r>
      <w:r>
        <w:softHyphen/>
        <w:t>стоятельствах.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>Перечень контрольных и экспертных процедур определяется в соответствии с Программой проведения внешней проверки.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firstLine="740"/>
        <w:jc w:val="both"/>
      </w:pPr>
      <w:r>
        <w:lastRenderedPageBreak/>
        <w:t>В процессе реализации контрольных и экспертных полномочий проверяющие должны строить взаимоотношения с руководством и пред</w:t>
      </w:r>
      <w:r>
        <w:softHyphen/>
        <w:t>ставителями (должностными лицами) объекта проверки на основе вза</w:t>
      </w:r>
      <w:r>
        <w:softHyphen/>
        <w:t>имного уважения.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При общении с руководством и должностными лицами объекта внешней проверки проверяющим следует придерживаться общеприня</w:t>
      </w:r>
      <w:r>
        <w:softHyphen/>
        <w:t>тых моральных норм, а также руководствоваться принципами профес</w:t>
      </w:r>
      <w:r>
        <w:softHyphen/>
        <w:t>сиональной этики.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firstLine="760"/>
        <w:jc w:val="both"/>
      </w:pPr>
      <w:r>
        <w:t>Проведение контрольного и экспертного мероприятия подле</w:t>
      </w:r>
      <w:r>
        <w:softHyphen/>
        <w:t>жит документированию.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60"/>
        </w:tabs>
        <w:spacing w:before="0" w:after="333" w:line="322" w:lineRule="exact"/>
        <w:ind w:firstLine="760"/>
        <w:jc w:val="both"/>
      </w:pPr>
      <w:proofErr w:type="gramStart"/>
      <w:r>
        <w:t>Проверяющие несут ответственность за сохранность доку</w:t>
      </w:r>
      <w:r>
        <w:softHyphen/>
        <w:t>ментов и конфиденциальность полученной в ходе контрольного меро</w:t>
      </w:r>
      <w:r>
        <w:softHyphen/>
        <w:t>приятия информации.</w:t>
      </w:r>
      <w:proofErr w:type="gramEnd"/>
    </w:p>
    <w:p w:rsidR="0099602B" w:rsidRDefault="00F854D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770"/>
        </w:tabs>
        <w:spacing w:after="253" w:line="280" w:lineRule="exact"/>
        <w:ind w:left="1420" w:firstLine="0"/>
      </w:pPr>
      <w:bookmarkStart w:id="5" w:name="bookmark5"/>
      <w:r>
        <w:t>Формы и методы проведения внешней проверки</w:t>
      </w:r>
      <w:bookmarkEnd w:id="5"/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При проведении внешней проверки осуществляются следующие формы контроля: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60" w:hanging="280"/>
        <w:jc w:val="both"/>
      </w:pPr>
      <w: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60" w:hanging="280"/>
        <w:jc w:val="both"/>
      </w:pPr>
      <w:r>
        <w:t>контрольно-ревизионные мероприятия по проверке достоверности данных бюджетной отчётности.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370"/>
        </w:tabs>
        <w:spacing w:before="0" w:line="322" w:lineRule="exact"/>
        <w:ind w:firstLine="760"/>
        <w:jc w:val="both"/>
      </w:pPr>
      <w:r>
        <w:t>Виды (формы) контрольного мероприятия.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Внешняя проверка в разрезе объектов контроля может проводить</w:t>
      </w:r>
      <w:r>
        <w:softHyphen/>
        <w:t>ся на камеральном и выездном уровне.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Под камеральной проверкой понимается проведение контрольного мероприятия на основании представленных объектом проверки доку</w:t>
      </w:r>
      <w:r>
        <w:softHyphen/>
        <w:t>ментов (информации) без выхода на объект проверки.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Выездная проверка проводится непосредственно по месту нахо</w:t>
      </w:r>
      <w:r>
        <w:softHyphen/>
        <w:t>ждения объекта контроля.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Решение о форме проведения контрольного мероприятия принима</w:t>
      </w:r>
      <w:r>
        <w:softHyphen/>
        <w:t>ется на подготовительном этапе проверки.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370"/>
        </w:tabs>
        <w:spacing w:before="0" w:line="322" w:lineRule="exact"/>
        <w:ind w:firstLine="760"/>
        <w:jc w:val="both"/>
      </w:pPr>
      <w:r>
        <w:t>Методы проведения внешней проверки: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60" w:hanging="280"/>
        <w:jc w:val="both"/>
      </w:pPr>
      <w:r>
        <w:t>сплошная проверка;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60" w:hanging="280"/>
        <w:jc w:val="both"/>
      </w:pPr>
      <w:r>
        <w:t>выборочная проверка (отбор отдельных элементов).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60"/>
        <w:jc w:val="both"/>
      </w:pPr>
      <w:r>
        <w:t>Определение метода проведения внешней проверки зависит от ре</w:t>
      </w:r>
      <w:r>
        <w:softHyphen/>
        <w:t>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</w:t>
      </w:r>
      <w:r>
        <w:softHyphen/>
        <w:t xml:space="preserve">ально-технического и кадрового обеспечения </w:t>
      </w:r>
      <w:r w:rsidR="001A71DC">
        <w:t>Контрольно-счетной палаты муниципального района «</w:t>
      </w:r>
      <w:proofErr w:type="spellStart"/>
      <w:r w:rsidR="001A71DC">
        <w:t>Борзинский</w:t>
      </w:r>
      <w:proofErr w:type="spellEnd"/>
      <w:r w:rsidR="001A71DC">
        <w:t xml:space="preserve"> район»</w:t>
      </w:r>
      <w:r>
        <w:t>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335"/>
        </w:tabs>
        <w:spacing w:before="0" w:line="322" w:lineRule="exact"/>
        <w:ind w:firstLine="760"/>
        <w:jc w:val="both"/>
      </w:pPr>
      <w: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335"/>
        </w:tabs>
        <w:spacing w:before="0" w:line="322" w:lineRule="exact"/>
        <w:ind w:firstLine="760"/>
        <w:jc w:val="both"/>
      </w:pPr>
      <w:r>
        <w:lastRenderedPageBreak/>
        <w:t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292"/>
        </w:tabs>
        <w:spacing w:before="0" w:line="322" w:lineRule="exact"/>
        <w:ind w:firstLine="740"/>
        <w:jc w:val="both"/>
      </w:pPr>
      <w: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317"/>
        </w:tabs>
        <w:spacing w:before="0" w:line="322" w:lineRule="exact"/>
        <w:ind w:firstLine="740"/>
        <w:jc w:val="both"/>
      </w:pPr>
      <w:r>
        <w:t>Проверка достоверности позволяет определить: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согласуется ли между собой результаты операций, финансовые положение и другая информация в бюджетной отчетности;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292"/>
        </w:tabs>
        <w:spacing w:before="0" w:line="322" w:lineRule="exact"/>
        <w:ind w:firstLine="740"/>
        <w:jc w:val="both"/>
      </w:pPr>
      <w:r>
        <w:t xml:space="preserve">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>
        <w:t>на</w:t>
      </w:r>
      <w:proofErr w:type="gramEnd"/>
      <w:r>
        <w:t xml:space="preserve"> доку</w:t>
      </w:r>
      <w:r>
        <w:softHyphen/>
        <w:t>ментальные и фактические.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Документальная проверка проводится на основе первичных учет</w:t>
      </w:r>
      <w:r>
        <w:softHyphen/>
        <w:t>ных документов, регистров бюджетного учета, бюджетных смет и расче</w:t>
      </w:r>
      <w:r>
        <w:softHyphen/>
        <w:t>тов к ним, отчетности, нормативной и другой документации, подлежащей предоставлению объектом проверки. К основным приемам документаль</w:t>
      </w:r>
      <w:r>
        <w:softHyphen/>
        <w:t>ной проверки относятся: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формальная и арифметическая проверка документов (точность за</w:t>
      </w:r>
      <w:r>
        <w:softHyphen/>
        <w:t>полнения бланков и регистров учета, наличие в них необходимых реквизитов, а также подсчет сумм и итогов);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встречная проверка документов или записей (в том числе логическая проверка - определение объективной возможности и необходимости совершения операции, определение реальной взаимосвязи событий);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экономическая и финансовая экспертиза совершенных хозяйствен</w:t>
      </w:r>
      <w:r>
        <w:softHyphen/>
        <w:t>ных операций;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приемы экономического анализа (сравнения, сопоставления, анализ показателей отчетности и т.д.);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80" w:hanging="300"/>
        <w:jc w:val="both"/>
      </w:pPr>
      <w:r>
        <w:t>технико-экономические расчеты.</w:t>
      </w:r>
    </w:p>
    <w:p w:rsidR="0099602B" w:rsidRDefault="00F854DA">
      <w:pPr>
        <w:pStyle w:val="20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22" w:lineRule="exact"/>
        <w:ind w:firstLine="740"/>
        <w:jc w:val="both"/>
      </w:pPr>
      <w:r>
        <w:t>Процедуры, осуществляемые при проведении внешней про</w:t>
      </w:r>
      <w:r>
        <w:softHyphen/>
        <w:t>верки, предусматривают:</w:t>
      </w:r>
    </w:p>
    <w:p w:rsidR="0099602B" w:rsidRDefault="00F854DA">
      <w:pPr>
        <w:pStyle w:val="20"/>
        <w:shd w:val="clear" w:color="auto" w:fill="auto"/>
        <w:spacing w:before="0" w:line="322" w:lineRule="exact"/>
        <w:ind w:left="480" w:hanging="300"/>
        <w:jc w:val="both"/>
      </w:pPr>
      <w:r>
        <w:rPr>
          <w:lang w:val="en-US" w:eastAsia="en-US" w:bidi="en-US"/>
        </w:rPr>
        <w:t>l</w:t>
      </w:r>
      <w:r w:rsidRPr="004E642F">
        <w:rPr>
          <w:lang w:eastAsia="en-US" w:bidi="en-US"/>
        </w:rPr>
        <w:t xml:space="preserve">) </w:t>
      </w:r>
      <w:proofErr w:type="gramStart"/>
      <w:r>
        <w:t>проверку</w:t>
      </w:r>
      <w:proofErr w:type="gramEnd"/>
      <w:r>
        <w:t xml:space="preserve"> порядка организации и реализации бюджетного процесса в муниципальном образовании:</w:t>
      </w:r>
    </w:p>
    <w:p w:rsidR="0099602B" w:rsidRDefault="00F854DA">
      <w:pPr>
        <w:pStyle w:val="20"/>
        <w:shd w:val="clear" w:color="auto" w:fill="auto"/>
        <w:tabs>
          <w:tab w:val="left" w:pos="1086"/>
        </w:tabs>
        <w:spacing w:before="0" w:line="322" w:lineRule="exact"/>
        <w:ind w:firstLine="740"/>
        <w:jc w:val="both"/>
      </w:pPr>
      <w:r>
        <w:t>а)</w:t>
      </w:r>
      <w:r>
        <w:tab/>
        <w:t>проверку соблюдения требований Бюджетного кодекса Россий</w:t>
      </w:r>
      <w:r>
        <w:softHyphen/>
        <w:t>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</w:t>
      </w:r>
      <w:r>
        <w:softHyphen/>
      </w:r>
      <w:r>
        <w:lastRenderedPageBreak/>
        <w:t>ных ассигнованиях);</w:t>
      </w:r>
    </w:p>
    <w:p w:rsidR="0099602B" w:rsidRDefault="00F854DA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740"/>
        <w:jc w:val="both"/>
      </w:pPr>
      <w:r>
        <w:t>б)</w:t>
      </w:r>
      <w:r>
        <w:tab/>
        <w:t>анализ исполнения местного бюджета за отчетный финансовый год (порядок внесения изменений в бюджетную роспись, структура доход</w:t>
      </w:r>
      <w:r>
        <w:softHyphen/>
        <w:t>ной и расходной частей местного бюджета, соответствие показателей ис</w:t>
      </w:r>
      <w:r>
        <w:softHyphen/>
        <w:t>полнения бюджета плановым показателям);</w:t>
      </w:r>
    </w:p>
    <w:p w:rsidR="0099602B" w:rsidRDefault="00F854DA">
      <w:pPr>
        <w:pStyle w:val="20"/>
        <w:shd w:val="clear" w:color="auto" w:fill="auto"/>
        <w:tabs>
          <w:tab w:val="left" w:pos="1066"/>
        </w:tabs>
        <w:spacing w:before="0" w:line="322" w:lineRule="exact"/>
        <w:ind w:firstLine="740"/>
        <w:jc w:val="both"/>
      </w:pPr>
      <w:r>
        <w:t>в)</w:t>
      </w:r>
      <w:r>
        <w:tab/>
        <w:t>анализ выявленных нарушений и недостатков по характеру, су</w:t>
      </w:r>
      <w:r>
        <w:softHyphen/>
        <w:t>щественности (качественной и количественной) и причинам их возникно</w:t>
      </w:r>
      <w:r>
        <w:softHyphen/>
        <w:t>вения;</w:t>
      </w:r>
    </w:p>
    <w:p w:rsidR="0099602B" w:rsidRDefault="00F854DA">
      <w:pPr>
        <w:pStyle w:val="20"/>
        <w:shd w:val="clear" w:color="auto" w:fill="auto"/>
        <w:spacing w:before="0" w:line="322" w:lineRule="exact"/>
        <w:ind w:left="480" w:hanging="300"/>
        <w:jc w:val="left"/>
      </w:pPr>
      <w:r>
        <w:t>2) проверку годовой отчетности об исполнении бюджета муниципально</w:t>
      </w:r>
      <w:r>
        <w:softHyphen/>
        <w:t xml:space="preserve">го образования </w:t>
      </w:r>
      <w:proofErr w:type="gramStart"/>
      <w:r>
        <w:t>на</w:t>
      </w:r>
      <w:proofErr w:type="gramEnd"/>
      <w:r>
        <w:t>:</w:t>
      </w:r>
    </w:p>
    <w:p w:rsidR="0099602B" w:rsidRDefault="00F854DA">
      <w:pPr>
        <w:pStyle w:val="20"/>
        <w:shd w:val="clear" w:color="auto" w:fill="auto"/>
        <w:tabs>
          <w:tab w:val="left" w:pos="1066"/>
        </w:tabs>
        <w:spacing w:before="0" w:line="322" w:lineRule="exact"/>
        <w:ind w:firstLine="740"/>
        <w:jc w:val="both"/>
      </w:pPr>
      <w:r>
        <w:t>а)</w:t>
      </w:r>
      <w:r>
        <w:tab/>
        <w:t>соответствие порядка подготовки годовой отчетности (по форме и полноте представления) требованиям законодательства о бюджетной от</w:t>
      </w:r>
      <w:r>
        <w:softHyphen/>
        <w:t>четности;</w:t>
      </w:r>
    </w:p>
    <w:p w:rsidR="0099602B" w:rsidRDefault="00F854DA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40"/>
        <w:jc w:val="both"/>
      </w:pPr>
      <w:r>
        <w:t>б)</w:t>
      </w:r>
      <w:r>
        <w:tab/>
        <w:t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</w:t>
      </w:r>
      <w:r>
        <w:softHyphen/>
        <w:t>ственных операциях в бюджетной отчетности (достоверность показа</w:t>
      </w:r>
      <w:r>
        <w:softHyphen/>
        <w:t>телей годового отчета);</w:t>
      </w:r>
    </w:p>
    <w:p w:rsidR="0099602B" w:rsidRDefault="00F854DA">
      <w:pPr>
        <w:pStyle w:val="20"/>
        <w:shd w:val="clear" w:color="auto" w:fill="auto"/>
        <w:tabs>
          <w:tab w:val="left" w:pos="1066"/>
        </w:tabs>
        <w:spacing w:before="0" w:line="322" w:lineRule="exact"/>
        <w:ind w:firstLine="740"/>
        <w:jc w:val="both"/>
      </w:pPr>
      <w:r>
        <w:t>в)</w:t>
      </w:r>
      <w:r>
        <w:tab/>
        <w:t>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99602B" w:rsidRDefault="00F854DA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  <w:jc w:val="both"/>
      </w:pPr>
      <w:r>
        <w:t>г)</w:t>
      </w:r>
      <w:r>
        <w:tab/>
        <w:t>соответствие фактических показателей, указанных в отчётности ГАБС, данным отчётности подведомственных получателей бюджетных средств (ПБС);</w:t>
      </w:r>
    </w:p>
    <w:p w:rsidR="0099602B" w:rsidRDefault="00F854DA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корректность формирования сводной отчетности, консолидации показателей, а именно правильность суммирования одноименных пока</w:t>
      </w:r>
      <w:r>
        <w:softHyphen/>
        <w:t>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</w:t>
      </w:r>
      <w:r>
        <w:softHyphen/>
        <w:t>зателей по консолидируемым позициям;</w:t>
      </w:r>
    </w:p>
    <w:p w:rsidR="0099602B" w:rsidRDefault="00F854DA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  <w:jc w:val="both"/>
      </w:pPr>
      <w:r>
        <w:t>е)</w:t>
      </w:r>
      <w:r>
        <w:tab/>
        <w:t>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составу, содержанию, прозрачности и информативности показателей.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99602B" w:rsidRDefault="00F854DA">
      <w:pPr>
        <w:pStyle w:val="20"/>
        <w:shd w:val="clear" w:color="auto" w:fill="auto"/>
        <w:tabs>
          <w:tab w:val="left" w:pos="1105"/>
        </w:tabs>
        <w:spacing w:before="0" w:after="333" w:line="322" w:lineRule="exact"/>
        <w:ind w:firstLine="740"/>
        <w:jc w:val="both"/>
      </w:pPr>
      <w:r>
        <w:t>ж)</w:t>
      </w:r>
      <w:r>
        <w:tab/>
        <w:t>проверку соблюдения контрольных соотношений (арифметиче</w:t>
      </w:r>
      <w:r>
        <w:softHyphen/>
        <w:t>ских увязок) между показателями различных форм отчетности и поясни</w:t>
      </w:r>
      <w:r>
        <w:softHyphen/>
        <w:t>тельной записки.</w:t>
      </w:r>
    </w:p>
    <w:p w:rsidR="0099602B" w:rsidRDefault="00F854D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94"/>
        </w:tabs>
        <w:spacing w:after="0" w:line="280" w:lineRule="exact"/>
        <w:ind w:left="2020" w:firstLine="0"/>
      </w:pPr>
      <w:bookmarkStart w:id="6" w:name="bookmark6"/>
      <w:r>
        <w:t>Порядок проведения внешней проверки</w:t>
      </w:r>
      <w:bookmarkEnd w:id="6"/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31"/>
        </w:tabs>
        <w:spacing w:before="0" w:line="322" w:lineRule="exact"/>
        <w:ind w:firstLine="740"/>
        <w:jc w:val="both"/>
      </w:pPr>
      <w:r>
        <w:t>Проведение внешней проверки подлежит планированию.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31"/>
        </w:tabs>
        <w:spacing w:before="0" w:line="322" w:lineRule="exact"/>
        <w:ind w:firstLine="740"/>
        <w:jc w:val="both"/>
      </w:pPr>
      <w:r>
        <w:lastRenderedPageBreak/>
        <w:t>При планировании внешней проверки учитываются: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>установленные законодательством сроки подготовки бюджетной от</w:t>
      </w:r>
      <w:r>
        <w:softHyphen/>
        <w:t>четности и формирования заключения на годовой отчет об исполне</w:t>
      </w:r>
      <w:r>
        <w:softHyphen/>
        <w:t>нии бюджета муниципального образования;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 xml:space="preserve">степень обеспеченности </w:t>
      </w:r>
      <w:r w:rsidR="001A71DC">
        <w:t>Контрольно-счетной палаты муниципального района «</w:t>
      </w:r>
      <w:proofErr w:type="spellStart"/>
      <w:r w:rsidR="001A71DC">
        <w:t>Борзинский</w:t>
      </w:r>
      <w:proofErr w:type="spellEnd"/>
      <w:r w:rsidR="001A71DC">
        <w:t xml:space="preserve"> район» Контрольно-счетной палаты муниципального района «</w:t>
      </w:r>
      <w:proofErr w:type="spellStart"/>
      <w:r w:rsidR="001A71DC">
        <w:t>Борзинский</w:t>
      </w:r>
      <w:proofErr w:type="spellEnd"/>
      <w:r w:rsidR="001A71DC">
        <w:t xml:space="preserve"> район» </w:t>
      </w:r>
      <w:r>
        <w:t>ресурсами (трудовыми, матери</w:t>
      </w:r>
      <w:r>
        <w:softHyphen/>
        <w:t>альными и финансовыми);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>квалификация и опыт работы;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 xml:space="preserve">профессиональная компетентность и опыт </w:t>
      </w:r>
      <w:proofErr w:type="gramStart"/>
      <w:r>
        <w:t>проверяющих</w:t>
      </w:r>
      <w:proofErr w:type="gramEnd"/>
      <w:r>
        <w:t>, планируе</w:t>
      </w:r>
      <w:r>
        <w:softHyphen/>
        <w:t>мых к участию в контрольном мероприятии и др.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line="322" w:lineRule="exact"/>
        <w:ind w:firstLine="740"/>
        <w:jc w:val="both"/>
      </w:pPr>
      <w:r>
        <w:t>Проведение контрольного мероприятия проводится в соответ</w:t>
      </w:r>
      <w:r>
        <w:softHyphen/>
        <w:t>ствии с СФК «Общие правила проведения контрольного мероприятия».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01"/>
        </w:tabs>
        <w:spacing w:before="0" w:line="322" w:lineRule="exact"/>
        <w:ind w:firstLine="740"/>
        <w:jc w:val="both"/>
      </w:pPr>
      <w:r>
        <w:t>Информационной основой для проведения внешней проверки являются материалы (документы, информации), представляемые объек</w:t>
      </w:r>
      <w:r>
        <w:softHyphen/>
        <w:t xml:space="preserve">том контроля, а также полученные по запросам </w:t>
      </w:r>
      <w:r w:rsidR="001A71DC">
        <w:t>Контрольно-счетной палаты муниципального района «</w:t>
      </w:r>
      <w:proofErr w:type="spellStart"/>
      <w:r w:rsidR="001A71DC">
        <w:t>Борзинский</w:t>
      </w:r>
      <w:proofErr w:type="spellEnd"/>
      <w:r w:rsidR="001A71DC">
        <w:t xml:space="preserve"> район» </w:t>
      </w:r>
      <w:r>
        <w:t>из внешних ис</w:t>
      </w:r>
      <w:r>
        <w:softHyphen/>
        <w:t>точников материалы.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line="322" w:lineRule="exact"/>
        <w:ind w:firstLine="740"/>
        <w:jc w:val="both"/>
      </w:pPr>
      <w:r>
        <w:t>Непосредственно проведение контрольных процедур начина</w:t>
      </w:r>
      <w:r>
        <w:softHyphen/>
        <w:t>ется с момента получения от объекта проверки годового отчета об ис</w:t>
      </w:r>
      <w:r>
        <w:softHyphen/>
        <w:t>полнении бюджета и прочей информации, необходимой для проведения контрольного мероприятия.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322" w:lineRule="exact"/>
        <w:ind w:firstLine="740"/>
        <w:jc w:val="both"/>
      </w:pPr>
      <w:r>
        <w:t>Перечень контрольных процедур определяется на этапе подго</w:t>
      </w:r>
      <w:r>
        <w:softHyphen/>
        <w:t>товки к внешней проверке и может корректироваться в ходе мероприя</w:t>
      </w:r>
      <w:r>
        <w:softHyphen/>
        <w:t>тия с целью получения достаточных надлежащих доказательств, необ</w:t>
      </w:r>
      <w:r>
        <w:softHyphen/>
        <w:t>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01"/>
        </w:tabs>
        <w:spacing w:before="0" w:line="322" w:lineRule="exact"/>
        <w:ind w:firstLine="740"/>
        <w:jc w:val="both"/>
      </w:pPr>
      <w:r>
        <w:t>Доказательства представляют собой информацию, полученную при проведении контрольного мероприятия, и результат ее анализа, ко</w:t>
      </w:r>
      <w:r>
        <w:softHyphen/>
        <w:t>торые подтверждают выводы, сделанные по результатам этого меро</w:t>
      </w:r>
      <w:r>
        <w:softHyphen/>
        <w:t>приятия.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01"/>
        </w:tabs>
        <w:spacing w:before="0" w:line="322" w:lineRule="exact"/>
        <w:ind w:firstLine="740"/>
        <w:jc w:val="both"/>
      </w:pPr>
      <w:r>
        <w:t>Достаточность представляет собой количественную меру дока</w:t>
      </w:r>
      <w:r>
        <w:softHyphen/>
        <w:t>зательств и предполагает обеспечение уверенности в правильности сде</w:t>
      </w:r>
      <w:r>
        <w:softHyphen/>
        <w:t>ланных выводов по результатам проведения контрольного мероприятия.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322" w:lineRule="exact"/>
        <w:ind w:firstLine="740"/>
        <w:jc w:val="both"/>
      </w:pPr>
      <w:r>
        <w:t>Надлежащими считаются доказательства, подтверждающие выводы, сделанные по результатам контрольного мероприятия. Надле</w:t>
      </w:r>
      <w:r>
        <w:softHyphen/>
        <w:t>жащий характер представляет собой качественную сторону доказа</w:t>
      </w:r>
      <w:r>
        <w:softHyphen/>
        <w:t>тельств.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before="0" w:line="322" w:lineRule="exact"/>
        <w:ind w:firstLine="740"/>
        <w:jc w:val="both"/>
      </w:pPr>
      <w:r>
        <w:t>Доказательствами при проведении внешней проверки являют</w:t>
      </w:r>
      <w:r>
        <w:softHyphen/>
        <w:t>ся: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>первичные учетные документы;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>регистры бухгалтерского учета;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>бюджетная, статистическая и иная отчетность;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322" w:lineRule="exact"/>
        <w:ind w:left="480" w:hanging="300"/>
        <w:jc w:val="both"/>
      </w:pPr>
      <w:r>
        <w:t xml:space="preserve">результаты процедур контроля, проведенных в ходе контрольного </w:t>
      </w:r>
      <w:r>
        <w:lastRenderedPageBreak/>
        <w:t>мероприятия и оформленные рабочими документами;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r>
        <w:t>письменные заявления и разъяснения руководителя и должностных лиц объектов внешней проверки;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r>
        <w:t>документы и сведения, полученные из других достоверных источни</w:t>
      </w:r>
      <w:r>
        <w:softHyphen/>
        <w:t>ков (органы казначейства и др.).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41"/>
        </w:tabs>
        <w:spacing w:before="0" w:line="322" w:lineRule="exact"/>
        <w:ind w:firstLine="740"/>
        <w:jc w:val="both"/>
      </w:pPr>
      <w:proofErr w:type="gramStart"/>
      <w:r>
        <w:t>Проверяющему</w:t>
      </w:r>
      <w:proofErr w:type="gramEnd"/>
      <w:r>
        <w:t xml:space="preserve"> необходимо получить письменные заявления и разъяснения от руководства объекта проверки по всем вопросам, яв</w:t>
      </w:r>
      <w:r>
        <w:softHyphen/>
        <w:t>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Заявления и разъяснения должны быть оформлены в письменном виде с указанием необходимой информации, даты, должности и фами</w:t>
      </w:r>
      <w:r>
        <w:softHyphen/>
        <w:t>лии, имени, отчества составителя и содержать его подпись.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Если заявления и разъяснения руководства объекта проверки про</w:t>
      </w:r>
      <w:r>
        <w:softHyphen/>
        <w:t>тиворечат другим полученным в ходе проверки доказательствам, необ</w:t>
      </w:r>
      <w:r>
        <w:softHyphen/>
        <w:t>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41"/>
        </w:tabs>
        <w:spacing w:before="0" w:line="322" w:lineRule="exact"/>
        <w:ind w:firstLine="740"/>
        <w:jc w:val="both"/>
      </w:pPr>
      <w:r>
        <w:t>В ходе проведения выездной внешней проверки запросы до</w:t>
      </w:r>
      <w:r>
        <w:softHyphen/>
        <w:t>полнительной информации осуществляются в оперативном режиме. В случае непредставления или преднамеренной задержки в представле</w:t>
      </w:r>
      <w:r>
        <w:softHyphen/>
        <w:t>нии информации запросы оформляются в письменном виде с указанием даты и времени запроса, а также отметкой о получении запроса пред</w:t>
      </w:r>
      <w:r>
        <w:softHyphen/>
        <w:t>ставителями объекта внешней проверки.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before="0" w:line="322" w:lineRule="exact"/>
        <w:ind w:firstLine="740"/>
        <w:jc w:val="both"/>
      </w:pPr>
      <w:r>
        <w:t>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</w:t>
      </w:r>
      <w:r>
        <w:softHyphen/>
        <w:t xml:space="preserve">су </w:t>
      </w:r>
      <w:r w:rsidR="001A71DC">
        <w:t>Контрольно-счетной палаты муниципального района «</w:t>
      </w:r>
      <w:proofErr w:type="spellStart"/>
      <w:r w:rsidR="001A71DC">
        <w:t>Борзинский</w:t>
      </w:r>
      <w:proofErr w:type="spellEnd"/>
      <w:r w:rsidR="001A71DC">
        <w:t xml:space="preserve"> район». 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  <w:jc w:val="both"/>
      </w:pPr>
      <w:r>
        <w:t>Оценка надежности доказательств основывается на следую</w:t>
      </w:r>
      <w:r>
        <w:softHyphen/>
        <w:t>щем: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r>
        <w:t>доказательства, полученные из внешних источников (в том числе ор</w:t>
      </w:r>
      <w:r>
        <w:softHyphen/>
        <w:t>ганов власти), как правило, более надежны, чем до</w:t>
      </w:r>
      <w:r>
        <w:softHyphen/>
        <w:t>казательства, полученные от объекта контроля;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proofErr w:type="gramStart"/>
      <w:r>
        <w:t>доказательства, полученные непосредственно проверяющим, более надежны, чем доказательства, полученные от объекта внешней про</w:t>
      </w:r>
      <w:r>
        <w:softHyphen/>
        <w:t>верки;</w:t>
      </w:r>
      <w:proofErr w:type="gramEnd"/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322" w:lineRule="exact"/>
        <w:ind w:left="480" w:hanging="300"/>
        <w:jc w:val="both"/>
      </w:pPr>
      <w:r>
        <w:t>устные и письменные заявления и разъяснения руководства и долж</w:t>
      </w:r>
      <w:r>
        <w:softHyphen/>
        <w:t>ностных лиц объекта проверки не являются заменой достаточных надлежащих надежных доказательств.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before="0" w:line="322" w:lineRule="exact"/>
        <w:ind w:firstLine="740"/>
        <w:jc w:val="both"/>
      </w:pPr>
      <w:r>
        <w:t xml:space="preserve">Доказательства более надежны, если они получены из разных </w:t>
      </w:r>
      <w:r>
        <w:lastRenderedPageBreak/>
        <w:t>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</w:t>
      </w:r>
      <w:r>
        <w:softHyphen/>
        <w:t>го мероприятия, по сравнению с той, которая имела бы место при рассмотрении доказательств по отдельности.</w:t>
      </w:r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Если доказательства, полученные из одного источника, не соответ</w:t>
      </w:r>
      <w:r>
        <w:softHyphen/>
        <w:t>ствуют доказательствам, полученным из другого источника, проверяю</w:t>
      </w:r>
      <w:r>
        <w:softHyphen/>
        <w:t>щим должны быть определены дополнительные контрольные процеду</w:t>
      </w:r>
      <w:r>
        <w:softHyphen/>
        <w:t>ры, необходимые для выяснения причин такого несоответствия.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48"/>
        </w:tabs>
        <w:spacing w:before="0" w:line="322" w:lineRule="exact"/>
        <w:ind w:firstLine="740"/>
        <w:jc w:val="both"/>
      </w:pPr>
      <w:r>
        <w:t>Количественная и качественная характеристики доказа</w:t>
      </w:r>
      <w:r>
        <w:softHyphen/>
        <w:t>тельств, полученных в ходе реализации контрольных полномочий, влия</w:t>
      </w:r>
      <w:r>
        <w:softHyphen/>
        <w:t>ют на формирование профессионального мнения проверяющего и выда</w:t>
      </w:r>
      <w:r>
        <w:softHyphen/>
        <w:t>чу заключения на годовой отчет.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43"/>
        </w:tabs>
        <w:spacing w:before="0" w:line="322" w:lineRule="exact"/>
        <w:ind w:firstLine="740"/>
        <w:jc w:val="both"/>
      </w:pPr>
      <w:proofErr w:type="gramStart"/>
      <w:r>
        <w:t>Проверяющий</w:t>
      </w:r>
      <w:proofErr w:type="gramEnd"/>
      <w:r>
        <w:t xml:space="preserve"> получает доказательства путем выполнения соответствующих контрольных процедур.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433"/>
        </w:tabs>
        <w:spacing w:before="0" w:line="322" w:lineRule="exact"/>
        <w:ind w:firstLine="740"/>
        <w:jc w:val="both"/>
      </w:pPr>
      <w:r>
        <w:t>По окончании проведения контрольных и аналитических про</w:t>
      </w:r>
      <w:r>
        <w:softHyphen/>
        <w:t>цедур проверяющие должны: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322" w:lineRule="exact"/>
        <w:ind w:left="440" w:hanging="260"/>
        <w:jc w:val="both"/>
      </w:pPr>
      <w:r>
        <w:t>сформулировать выводы по результатам проверки в разрезе каждого объекта контроля и подготовить соответствующее заключение на го</w:t>
      </w:r>
      <w:r>
        <w:softHyphen/>
        <w:t>довой отчет;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333" w:line="322" w:lineRule="exact"/>
        <w:ind w:left="440" w:hanging="260"/>
        <w:jc w:val="both"/>
      </w:pPr>
      <w:r>
        <w:t>согласовать результаты внешней проверки с руководством объекта контроля.</w:t>
      </w:r>
    </w:p>
    <w:p w:rsidR="0099602B" w:rsidRDefault="00F854D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85"/>
        </w:tabs>
        <w:spacing w:after="253" w:line="280" w:lineRule="exact"/>
        <w:ind w:left="1620" w:firstLine="0"/>
      </w:pPr>
      <w:bookmarkStart w:id="7" w:name="bookmark7"/>
      <w:r>
        <w:t>Оформление результатов внешней проверки.</w:t>
      </w:r>
      <w:bookmarkEnd w:id="7"/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89"/>
        </w:tabs>
        <w:spacing w:before="0" w:line="322" w:lineRule="exact"/>
        <w:ind w:firstLine="740"/>
        <w:jc w:val="both"/>
      </w:pPr>
      <w:r>
        <w:t>Проверка бюджетной отчетности главных администраторов бюджетных средств оформляется заключением.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80"/>
        </w:tabs>
        <w:spacing w:before="0" w:line="322" w:lineRule="exact"/>
        <w:ind w:firstLine="740"/>
        <w:jc w:val="both"/>
      </w:pPr>
      <w:r>
        <w:t>По всем расхождениям, выявленным в ходе проверки, необходимо получить пояснения ответственных лиц.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89"/>
        </w:tabs>
        <w:spacing w:before="0" w:line="322" w:lineRule="exact"/>
        <w:ind w:firstLine="740"/>
        <w:jc w:val="both"/>
      </w:pPr>
      <w:r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99602B" w:rsidRDefault="00F854DA">
      <w:pPr>
        <w:pStyle w:val="20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633" w:line="322" w:lineRule="exact"/>
        <w:ind w:firstLine="740"/>
        <w:jc w:val="both"/>
      </w:pPr>
      <w:r>
        <w:t>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99602B" w:rsidRDefault="00F854D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665"/>
        </w:tabs>
        <w:spacing w:after="253" w:line="280" w:lineRule="exact"/>
        <w:ind w:left="1300" w:firstLine="0"/>
      </w:pPr>
      <w:bookmarkStart w:id="8" w:name="bookmark8"/>
      <w:r>
        <w:t>Оформление и утверждение сводного заключения</w:t>
      </w:r>
      <w:bookmarkEnd w:id="8"/>
    </w:p>
    <w:p w:rsidR="0099602B" w:rsidRDefault="00F854DA">
      <w:pPr>
        <w:pStyle w:val="20"/>
        <w:shd w:val="clear" w:color="auto" w:fill="auto"/>
        <w:spacing w:before="0" w:line="322" w:lineRule="exact"/>
        <w:ind w:firstLine="740"/>
        <w:jc w:val="both"/>
      </w:pPr>
      <w:r>
        <w:t>9.1. Ревизионная комиссия на отчёт об исполнении бюджета муниципального образования готовит заключение в разрезе закрепленных направлений деятельности с учётом результатов проверок ГАБС, тематических проверок и экспертно-аналитических мероприятий, включающее в себя следующие основные положения:</w:t>
      </w:r>
    </w:p>
    <w:p w:rsidR="0099602B" w:rsidRDefault="00F854DA">
      <w:pPr>
        <w:pStyle w:val="20"/>
        <w:shd w:val="clear" w:color="auto" w:fill="auto"/>
        <w:spacing w:before="0" w:line="322" w:lineRule="exact"/>
        <w:ind w:left="440" w:hanging="440"/>
        <w:jc w:val="left"/>
      </w:pPr>
      <w:r>
        <w:t>- сравнение данных отчета об исполнении бюджета с утвержденными показателями бюджета;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322" w:lineRule="exact"/>
        <w:ind w:left="400" w:hanging="400"/>
        <w:jc w:val="both"/>
      </w:pPr>
      <w:r>
        <w:lastRenderedPageBreak/>
        <w:t>анализ исполнения доходной части бюджета по основным источни</w:t>
      </w:r>
      <w:r>
        <w:softHyphen/>
        <w:t>кам, в том числе налоговым и неналоговым доходам бюджета;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322" w:lineRule="exact"/>
        <w:ind w:left="400" w:hanging="400"/>
        <w:jc w:val="both"/>
      </w:pPr>
      <w:r>
        <w:t>анализ исполнения расходной части бюджета городского округа по разделам и подразделам функциональной классификации;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322" w:lineRule="exact"/>
        <w:ind w:left="400" w:hanging="400"/>
        <w:jc w:val="both"/>
      </w:pPr>
      <w:r>
        <w:t>анализ использования средств резервного фонда муниципального об</w:t>
      </w:r>
      <w:r>
        <w:softHyphen/>
        <w:t>разования на основании данных отчета об использовании средств ре</w:t>
      </w:r>
      <w:r>
        <w:softHyphen/>
        <w:t>зервного фонда;</w:t>
      </w:r>
    </w:p>
    <w:p w:rsidR="0099602B" w:rsidRDefault="00F854DA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322" w:lineRule="exact"/>
        <w:ind w:left="400" w:hanging="400"/>
        <w:jc w:val="both"/>
      </w:pPr>
      <w:r>
        <w:t>анализ предоставления и погашения бюджетных кредитов, источни</w:t>
      </w:r>
      <w:r>
        <w:softHyphen/>
        <w:t>ков финансирования дефицита бюджета.</w:t>
      </w:r>
    </w:p>
    <w:p w:rsidR="0099602B" w:rsidRDefault="00F854DA">
      <w:pPr>
        <w:pStyle w:val="20"/>
        <w:numPr>
          <w:ilvl w:val="0"/>
          <w:numId w:val="5"/>
        </w:numPr>
        <w:shd w:val="clear" w:color="auto" w:fill="auto"/>
        <w:tabs>
          <w:tab w:val="left" w:pos="1325"/>
        </w:tabs>
        <w:spacing w:before="0" w:line="322" w:lineRule="exact"/>
        <w:ind w:firstLine="740"/>
        <w:jc w:val="both"/>
      </w:pPr>
      <w:r>
        <w:t xml:space="preserve">По окончании проверки Ревизионная комиссия подготавливает заключение, которое направляет в </w:t>
      </w:r>
      <w:r w:rsidR="00F9557D">
        <w:t>Совет</w:t>
      </w:r>
      <w:r>
        <w:t xml:space="preserve"> и администрацию не позднее 1 мая текущего года.</w:t>
      </w:r>
    </w:p>
    <w:p w:rsidR="0099602B" w:rsidRDefault="00F854DA">
      <w:pPr>
        <w:pStyle w:val="20"/>
        <w:numPr>
          <w:ilvl w:val="0"/>
          <w:numId w:val="5"/>
        </w:numPr>
        <w:shd w:val="clear" w:color="auto" w:fill="auto"/>
        <w:tabs>
          <w:tab w:val="left" w:pos="1325"/>
        </w:tabs>
        <w:spacing w:before="0" w:line="322" w:lineRule="exact"/>
        <w:ind w:firstLine="740"/>
        <w:jc w:val="both"/>
      </w:pPr>
      <w:r>
        <w:t>Заключение оформляется по примерной форме</w:t>
      </w:r>
      <w:proofErr w:type="gramStart"/>
      <w:r w:rsidR="00F9557D">
        <w:t>.</w:t>
      </w:r>
      <w:proofErr w:type="gramEnd"/>
      <w:r>
        <w:t xml:space="preserve"> </w:t>
      </w:r>
    </w:p>
    <w:sectPr w:rsidR="0099602B" w:rsidSect="0099602B">
      <w:pgSz w:w="11900" w:h="16840"/>
      <w:pgMar w:top="1152" w:right="540" w:bottom="1176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7E" w:rsidRDefault="002D7D7E" w:rsidP="0099602B">
      <w:r>
        <w:separator/>
      </w:r>
    </w:p>
  </w:endnote>
  <w:endnote w:type="continuationSeparator" w:id="0">
    <w:p w:rsidR="002D7D7E" w:rsidRDefault="002D7D7E" w:rsidP="0099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7E" w:rsidRDefault="002D7D7E"/>
  </w:footnote>
  <w:footnote w:type="continuationSeparator" w:id="0">
    <w:p w:rsidR="002D7D7E" w:rsidRDefault="002D7D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2B" w:rsidRDefault="00A01338">
    <w:pPr>
      <w:rPr>
        <w:sz w:val="2"/>
        <w:szCs w:val="2"/>
      </w:rPr>
    </w:pPr>
    <w:r w:rsidRPr="00A01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2.1pt;margin-top:19.7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2B" w:rsidRDefault="00A0133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F9557D" w:rsidRPr="00F9557D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AA2"/>
    <w:multiLevelType w:val="multilevel"/>
    <w:tmpl w:val="6F7ED72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5471B"/>
    <w:multiLevelType w:val="multilevel"/>
    <w:tmpl w:val="301C20EE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23F1E"/>
    <w:multiLevelType w:val="multilevel"/>
    <w:tmpl w:val="210898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53D56"/>
    <w:multiLevelType w:val="multilevel"/>
    <w:tmpl w:val="9624568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53576"/>
    <w:multiLevelType w:val="multilevel"/>
    <w:tmpl w:val="D26C13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602B"/>
    <w:rsid w:val="001A71DC"/>
    <w:rsid w:val="0025438C"/>
    <w:rsid w:val="00265002"/>
    <w:rsid w:val="002D7D7E"/>
    <w:rsid w:val="003672BF"/>
    <w:rsid w:val="004E642F"/>
    <w:rsid w:val="0099602B"/>
    <w:rsid w:val="00A01338"/>
    <w:rsid w:val="00F33392"/>
    <w:rsid w:val="00F854DA"/>
    <w:rsid w:val="00F9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0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60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9602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960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960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960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996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9960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602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99602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99602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"/>
    <w:rsid w:val="0099602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TimesNewRoman11pt">
    <w:name w:val="Заголовок №1 + Times New Roman;11 pt;Не полужирный"/>
    <w:basedOn w:val="1"/>
    <w:rsid w:val="009960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pt">
    <w:name w:val="Заголовок №1 + 4 pt;Не полужирный"/>
    <w:basedOn w:val="1"/>
    <w:rsid w:val="0099602B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8pt">
    <w:name w:val="Заголовок №1 + 8 pt;Не полужирный"/>
    <w:basedOn w:val="1"/>
    <w:rsid w:val="0099602B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2pt">
    <w:name w:val="Заголовок №1 + 12 pt;Не полужирный"/>
    <w:basedOn w:val="1"/>
    <w:rsid w:val="0099602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9pt">
    <w:name w:val="Заголовок №1 + 9 pt;Не полужирный"/>
    <w:basedOn w:val="1"/>
    <w:rsid w:val="0099602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5pt">
    <w:name w:val="Заголовок №1 + 5 pt"/>
    <w:basedOn w:val="1"/>
    <w:rsid w:val="0099602B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602B"/>
    <w:pPr>
      <w:shd w:val="clear" w:color="auto" w:fill="FFFFFF"/>
      <w:spacing w:after="2640" w:line="274" w:lineRule="exac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99602B"/>
    <w:pPr>
      <w:shd w:val="clear" w:color="auto" w:fill="FFFFFF"/>
      <w:spacing w:before="264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9602B"/>
    <w:pPr>
      <w:shd w:val="clear" w:color="auto" w:fill="FFFFFF"/>
      <w:spacing w:before="6060" w:line="317" w:lineRule="exact"/>
      <w:ind w:hanging="460"/>
      <w:jc w:val="center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таблице"/>
    <w:basedOn w:val="a"/>
    <w:link w:val="a4"/>
    <w:rsid w:val="0099602B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a7">
    <w:name w:val="Колонтитул"/>
    <w:basedOn w:val="a"/>
    <w:link w:val="a6"/>
    <w:rsid w:val="009960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9602B"/>
    <w:pPr>
      <w:shd w:val="clear" w:color="auto" w:fill="FFFFFF"/>
      <w:spacing w:after="360" w:line="0" w:lineRule="atLeast"/>
      <w:ind w:hanging="4200"/>
      <w:jc w:val="both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KSP_NAC</dc:creator>
  <cp:lastModifiedBy>KSP_NAC</cp:lastModifiedBy>
  <cp:revision>2</cp:revision>
  <dcterms:created xsi:type="dcterms:W3CDTF">2020-09-07T01:26:00Z</dcterms:created>
  <dcterms:modified xsi:type="dcterms:W3CDTF">2020-09-07T07:14:00Z</dcterms:modified>
</cp:coreProperties>
</file>