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A0" w:rsidRDefault="00FD6BA0" w:rsidP="00FD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19050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D6BA0" w:rsidRPr="00B31A7F" w:rsidRDefault="00FD6BA0" w:rsidP="00FD6BA0">
      <w:pPr>
        <w:jc w:val="center"/>
      </w:pPr>
    </w:p>
    <w:p w:rsidR="00FD6BA0" w:rsidRDefault="00FD6BA0" w:rsidP="00FD6BA0"/>
    <w:tbl>
      <w:tblPr>
        <w:tblpPr w:leftFromText="180" w:rightFromText="180" w:vertAnchor="text" w:tblpY="1"/>
        <w:tblOverlap w:val="never"/>
        <w:tblW w:w="9540" w:type="dxa"/>
        <w:tblInd w:w="-72" w:type="dxa"/>
        <w:tblLayout w:type="fixed"/>
        <w:tblLook w:val="01E0"/>
      </w:tblPr>
      <w:tblGrid>
        <w:gridCol w:w="9540"/>
      </w:tblGrid>
      <w:tr w:rsidR="00FD6BA0" w:rsidRPr="008C3713" w:rsidTr="00DD1D20">
        <w:trPr>
          <w:trHeight w:val="1260"/>
        </w:trPr>
        <w:tc>
          <w:tcPr>
            <w:tcW w:w="9540" w:type="dxa"/>
          </w:tcPr>
          <w:p w:rsidR="00FD6BA0" w:rsidRPr="00B31A7F" w:rsidRDefault="00FD6BA0" w:rsidP="00DD1D2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A7F">
              <w:rPr>
                <w:rFonts w:ascii="Times New Roman" w:hAnsi="Times New Roman" w:cs="Times New Roman"/>
                <w:b/>
                <w:sz w:val="32"/>
                <w:szCs w:val="32"/>
              </w:rPr>
              <w:t>Комитет по финансам администрации муниципального района «Борзинский район»</w:t>
            </w:r>
          </w:p>
          <w:p w:rsidR="00FD6BA0" w:rsidRPr="000471AA" w:rsidRDefault="00FD6BA0" w:rsidP="00DD1D20">
            <w:pPr>
              <w:pStyle w:val="a6"/>
              <w:spacing w:after="100" w:afterAutospacing="1"/>
              <w:jc w:val="center"/>
              <w:rPr>
                <w:b w:val="0"/>
                <w:szCs w:val="32"/>
              </w:rPr>
            </w:pPr>
            <w:r w:rsidRPr="00B31A7F">
              <w:rPr>
                <w:b w:val="0"/>
                <w:szCs w:val="32"/>
              </w:rPr>
              <w:fldChar w:fldCharType="begin"/>
            </w:r>
            <w:r w:rsidRPr="00B31A7F">
              <w:rPr>
                <w:szCs w:val="32"/>
              </w:rPr>
              <w:instrText xml:space="preserve"> QUOTE  ПРИКАЗ \* Upper  \* MERGEFORMAT </w:instrText>
            </w:r>
            <w:r w:rsidRPr="00B31A7F">
              <w:rPr>
                <w:b w:val="0"/>
                <w:szCs w:val="32"/>
              </w:rPr>
              <w:fldChar w:fldCharType="separate"/>
            </w:r>
            <w:r w:rsidRPr="00B31A7F">
              <w:rPr>
                <w:szCs w:val="32"/>
              </w:rPr>
              <w:t>ПРИКАЗ</w:t>
            </w:r>
            <w:r w:rsidRPr="00B31A7F">
              <w:rPr>
                <w:b w:val="0"/>
                <w:szCs w:val="32"/>
              </w:rPr>
              <w:fldChar w:fldCharType="end"/>
            </w:r>
          </w:p>
          <w:p w:rsidR="00FD6BA0" w:rsidRPr="00D02C91" w:rsidRDefault="00FD6BA0" w:rsidP="00DD1D20">
            <w:pPr>
              <w:pStyle w:val="a6"/>
              <w:spacing w:after="100" w:afterAutospacing="1"/>
              <w:jc w:val="center"/>
              <w:rPr>
                <w:b w:val="0"/>
                <w:szCs w:val="32"/>
              </w:rPr>
            </w:pPr>
            <w:r w:rsidRPr="00D02C91">
              <w:rPr>
                <w:b w:val="0"/>
                <w:szCs w:val="32"/>
              </w:rPr>
              <w:fldChar w:fldCharType="begin"/>
            </w:r>
            <w:r w:rsidRPr="00D02C91">
              <w:rPr>
                <w:b w:val="0"/>
                <w:szCs w:val="32"/>
              </w:rPr>
              <w:instrText xml:space="preserve"> QUOTE  "г. Чита" \* Lower  \* MERGEFORMAT </w:instrText>
            </w:r>
            <w:r w:rsidRPr="00D02C91">
              <w:rPr>
                <w:b w:val="0"/>
                <w:szCs w:val="32"/>
              </w:rPr>
              <w:fldChar w:fldCharType="separate"/>
            </w:r>
            <w:r w:rsidRPr="00D02C91">
              <w:rPr>
                <w:b w:val="0"/>
                <w:szCs w:val="32"/>
              </w:rPr>
              <w:t>г. Борзя</w:t>
            </w:r>
            <w:r w:rsidRPr="00D02C91">
              <w:rPr>
                <w:b w:val="0"/>
                <w:szCs w:val="32"/>
              </w:rPr>
              <w:fldChar w:fldCharType="end"/>
            </w:r>
          </w:p>
        </w:tc>
      </w:tr>
    </w:tbl>
    <w:p w:rsidR="00FD6BA0" w:rsidRDefault="00FD6BA0" w:rsidP="00FD6BA0">
      <w:pPr>
        <w:tabs>
          <w:tab w:val="left" w:pos="39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E446E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31A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1A7F">
        <w:rPr>
          <w:rFonts w:ascii="Times New Roman" w:hAnsi="Times New Roman" w:cs="Times New Roman"/>
          <w:sz w:val="28"/>
          <w:szCs w:val="28"/>
        </w:rPr>
        <w:t xml:space="preserve"> г.</w:t>
      </w:r>
      <w:r w:rsidRPr="00B31A7F">
        <w:rPr>
          <w:rFonts w:ascii="Times New Roman" w:hAnsi="Times New Roman" w:cs="Times New Roman"/>
        </w:rPr>
        <w:tab/>
      </w:r>
      <w:r w:rsidRPr="00B31A7F">
        <w:rPr>
          <w:rFonts w:ascii="Times New Roman" w:hAnsi="Times New Roman" w:cs="Times New Roman"/>
        </w:rPr>
        <w:tab/>
      </w:r>
      <w:r w:rsidRPr="00B31A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A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FD6BA0" w:rsidRDefault="00FD6BA0" w:rsidP="00FD6BA0">
      <w:pPr>
        <w:tabs>
          <w:tab w:val="left" w:pos="3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13">
        <w:rPr>
          <w:rFonts w:ascii="Times New Roman" w:hAnsi="Times New Roman" w:cs="Times New Roman"/>
          <w:b/>
          <w:sz w:val="28"/>
          <w:szCs w:val="28"/>
        </w:rPr>
        <w:t>О внесении изменений в План проведения Комитетом по финансам муниципального района «Борзинский район» контрольных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13">
        <w:rPr>
          <w:rFonts w:ascii="Times New Roman" w:hAnsi="Times New Roman" w:cs="Times New Roman"/>
          <w:b/>
          <w:sz w:val="28"/>
          <w:szCs w:val="28"/>
        </w:rPr>
        <w:t xml:space="preserve"> в рамках  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73913">
        <w:rPr>
          <w:rFonts w:ascii="Times New Roman" w:hAnsi="Times New Roman" w:cs="Times New Roman"/>
          <w:b/>
          <w:sz w:val="28"/>
          <w:szCs w:val="28"/>
        </w:rPr>
        <w:t xml:space="preserve"> полномочий по </w:t>
      </w:r>
      <w:proofErr w:type="gramStart"/>
      <w:r w:rsidRPr="00B73913"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  <w:r w:rsidRPr="00B73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BA0" w:rsidRPr="00B73913" w:rsidRDefault="00FD6BA0" w:rsidP="00FD6BA0">
      <w:pPr>
        <w:tabs>
          <w:tab w:val="left" w:pos="3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73913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B73913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B73913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B73913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FD6BA0" w:rsidRDefault="00FD6BA0" w:rsidP="00FD6BA0">
      <w:pPr>
        <w:tabs>
          <w:tab w:val="left" w:pos="3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D1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финансам администрации муниципального района «Борзинский район», утвержденным решением Совета муниципального района «Борзинский район» от 25 апреля 2012 года № 368, постановлением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обследований",</w:t>
      </w:r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2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D6BA0" w:rsidRDefault="00FD6BA0" w:rsidP="00FD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План проведения Комитетом по финансам</w:t>
      </w:r>
    </w:p>
    <w:p w:rsidR="00FD6BA0" w:rsidRPr="00D43943" w:rsidRDefault="00FD6BA0" w:rsidP="00FD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43">
        <w:rPr>
          <w:rFonts w:ascii="Times New Roman" w:hAnsi="Times New Roman"/>
          <w:sz w:val="28"/>
          <w:szCs w:val="28"/>
        </w:rPr>
        <w:t>администрации муниципального района «Борзинский район» контрольных мероприятий в рамках осуществления полномочий по внутреннему муниципальному финансовому  контролю на 2021 год</w:t>
      </w:r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3943">
        <w:rPr>
          <w:rFonts w:ascii="Times New Roman" w:hAnsi="Times New Roman"/>
          <w:sz w:val="28"/>
          <w:szCs w:val="28"/>
        </w:rPr>
        <w:t xml:space="preserve">Приложение к приказу от 12 мая 2021 года № 11 </w:t>
      </w:r>
      <w:proofErr w:type="spellStart"/>
      <w:proofErr w:type="gramStart"/>
      <w:r w:rsidRPr="00D4394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43943">
        <w:rPr>
          <w:rFonts w:ascii="Times New Roman" w:hAnsi="Times New Roman"/>
          <w:sz w:val="28"/>
          <w:szCs w:val="28"/>
        </w:rPr>
        <w:t>/</w:t>
      </w:r>
      <w:proofErr w:type="spellStart"/>
      <w:r w:rsidRPr="00D43943">
        <w:rPr>
          <w:rFonts w:ascii="Times New Roman" w:hAnsi="Times New Roman"/>
          <w:sz w:val="28"/>
          <w:szCs w:val="28"/>
        </w:rPr>
        <w:t>д</w:t>
      </w:r>
      <w:proofErr w:type="spellEnd"/>
      <w:r w:rsidRPr="00D43943">
        <w:rPr>
          <w:rFonts w:ascii="Times New Roman" w:hAnsi="Times New Roman"/>
          <w:sz w:val="28"/>
          <w:szCs w:val="28"/>
        </w:rPr>
        <w:t xml:space="preserve"> «План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913">
        <w:rPr>
          <w:rFonts w:ascii="Times New Roman" w:hAnsi="Times New Roman"/>
          <w:sz w:val="28"/>
          <w:szCs w:val="28"/>
        </w:rPr>
        <w:t>проведения отделом финансово-правового контроля Комитета</w:t>
      </w:r>
      <w:r>
        <w:rPr>
          <w:rFonts w:ascii="Times New Roman" w:hAnsi="Times New Roman"/>
          <w:sz w:val="28"/>
          <w:szCs w:val="28"/>
        </w:rPr>
        <w:t xml:space="preserve"> по финансам администрации муниципального района «Борзинский район» контрольных мероприятий читать в редакции   согласно приложению №1 к настоящему приказу.</w:t>
      </w:r>
    </w:p>
    <w:p w:rsidR="00FD6BA0" w:rsidRDefault="00FD6BA0" w:rsidP="00FD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финансово-правового контроля  </w:t>
      </w:r>
      <w:proofErr w:type="spellStart"/>
      <w:r>
        <w:rPr>
          <w:rFonts w:ascii="Times New Roman" w:hAnsi="Times New Roman"/>
          <w:sz w:val="28"/>
          <w:szCs w:val="28"/>
        </w:rPr>
        <w:t>Барабанщиковой</w:t>
      </w:r>
      <w:proofErr w:type="spellEnd"/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6F1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контрольных мероприятий на информационном сайте муниципального района «Борзинский район» и на официальном сайте единой информационной системы в сфере закупок.</w:t>
      </w:r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D6BA0" w:rsidRDefault="00FD6BA0" w:rsidP="00FD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A0" w:rsidRPr="00354D28" w:rsidRDefault="00FD6BA0" w:rsidP="00FD6BA0">
      <w:pPr>
        <w:tabs>
          <w:tab w:val="left" w:pos="76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354D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4D28">
        <w:rPr>
          <w:rFonts w:ascii="Times New Roman" w:hAnsi="Times New Roman" w:cs="Times New Roman"/>
          <w:sz w:val="28"/>
          <w:szCs w:val="28"/>
        </w:rPr>
        <w:t xml:space="preserve">  Комитета по финансам </w:t>
      </w:r>
    </w:p>
    <w:p w:rsidR="00FD6BA0" w:rsidRPr="00354D28" w:rsidRDefault="00FD6BA0" w:rsidP="00FD6BA0">
      <w:pPr>
        <w:pStyle w:val="a4"/>
        <w:jc w:val="left"/>
        <w:rPr>
          <w:szCs w:val="28"/>
        </w:rPr>
      </w:pPr>
      <w:r w:rsidRPr="00354D28">
        <w:rPr>
          <w:szCs w:val="28"/>
        </w:rPr>
        <w:t xml:space="preserve">администрации муниципального района </w:t>
      </w:r>
    </w:p>
    <w:p w:rsidR="00FD6BA0" w:rsidRPr="00354D28" w:rsidRDefault="00FD6BA0" w:rsidP="00FD6BA0">
      <w:pPr>
        <w:pStyle w:val="a4"/>
        <w:jc w:val="left"/>
        <w:rPr>
          <w:szCs w:val="28"/>
        </w:rPr>
      </w:pPr>
      <w:r w:rsidRPr="00354D28">
        <w:rPr>
          <w:szCs w:val="28"/>
        </w:rPr>
        <w:t xml:space="preserve">«Борзинский район»                                                                  </w:t>
      </w:r>
      <w:r>
        <w:rPr>
          <w:szCs w:val="28"/>
        </w:rPr>
        <w:t>Т.А.Горелова</w:t>
      </w:r>
    </w:p>
    <w:p w:rsidR="00C92442" w:rsidRDefault="00C92442"/>
    <w:sectPr w:rsidR="00C9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143"/>
    <w:multiLevelType w:val="hybridMultilevel"/>
    <w:tmpl w:val="841ED5B0"/>
    <w:lvl w:ilvl="0" w:tplc="B3ECD6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FD6BA0"/>
    <w:rsid w:val="00C92442"/>
    <w:rsid w:val="00F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B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FD6B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D6B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FD6BA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FD6BA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2021-07-05T06:21:00Z</dcterms:created>
  <dcterms:modified xsi:type="dcterms:W3CDTF">2021-07-05T06:22:00Z</dcterms:modified>
</cp:coreProperties>
</file>