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9" w:rsidRDefault="007C357E" w:rsidP="00B24819">
      <w:pPr>
        <w:ind w:firstLine="720"/>
        <w:jc w:val="right"/>
      </w:pPr>
      <w:r>
        <w:rPr>
          <w:b/>
          <w:i/>
        </w:rPr>
        <w:t xml:space="preserve"> </w:t>
      </w:r>
    </w:p>
    <w:p w:rsidR="00B24819" w:rsidRDefault="00B24819" w:rsidP="00B24819">
      <w:pPr>
        <w:jc w:val="right"/>
        <w:rPr>
          <w:sz w:val="28"/>
          <w:szCs w:val="28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819" w:rsidRDefault="00B24819" w:rsidP="00B24819"/>
    <w:p w:rsidR="00B24819" w:rsidRDefault="00B24819" w:rsidP="00B24819"/>
    <w:p w:rsidR="00B24819" w:rsidRDefault="00B24819" w:rsidP="00B24819"/>
    <w:p w:rsidR="008A50BF" w:rsidRDefault="00B24819" w:rsidP="00B248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</w:t>
      </w:r>
    </w:p>
    <w:p w:rsidR="00B24819" w:rsidRDefault="008A50BF" w:rsidP="00B24819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Забайкальского края</w:t>
      </w:r>
      <w:r w:rsidR="00B24819">
        <w:rPr>
          <w:b/>
          <w:sz w:val="28"/>
          <w:szCs w:val="28"/>
        </w:rPr>
        <w:t xml:space="preserve">       </w:t>
      </w:r>
    </w:p>
    <w:p w:rsidR="00B24819" w:rsidRDefault="00B24819" w:rsidP="00B24819">
      <w:pPr>
        <w:jc w:val="center"/>
        <w:outlineLvl w:val="0"/>
        <w:rPr>
          <w:b/>
          <w:sz w:val="28"/>
          <w:szCs w:val="28"/>
        </w:rPr>
      </w:pPr>
    </w:p>
    <w:p w:rsidR="00B24819" w:rsidRDefault="00B24819" w:rsidP="00B2481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4819" w:rsidRDefault="00B24819" w:rsidP="00B24819">
      <w:pPr>
        <w:tabs>
          <w:tab w:val="left" w:pos="2124"/>
        </w:tabs>
        <w:ind w:left="709"/>
        <w:rPr>
          <w:szCs w:val="28"/>
        </w:rPr>
      </w:pPr>
    </w:p>
    <w:p w:rsidR="00B24819" w:rsidRDefault="00B90D44" w:rsidP="007C357E">
      <w:pPr>
        <w:tabs>
          <w:tab w:val="left" w:pos="2124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B24819">
        <w:rPr>
          <w:sz w:val="28"/>
          <w:szCs w:val="28"/>
        </w:rPr>
        <w:t xml:space="preserve"> декабря 20</w:t>
      </w:r>
      <w:r w:rsidR="00D34D34">
        <w:rPr>
          <w:sz w:val="28"/>
          <w:szCs w:val="28"/>
        </w:rPr>
        <w:t>2</w:t>
      </w:r>
      <w:r w:rsidR="00CA4406">
        <w:rPr>
          <w:sz w:val="28"/>
          <w:szCs w:val="28"/>
        </w:rPr>
        <w:t>1</w:t>
      </w:r>
      <w:r w:rsidR="00B2481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</w:t>
      </w:r>
      <w:r w:rsidR="007C357E">
        <w:rPr>
          <w:sz w:val="28"/>
          <w:szCs w:val="28"/>
        </w:rPr>
        <w:t xml:space="preserve">          №295</w:t>
      </w:r>
    </w:p>
    <w:p w:rsidR="00B24819" w:rsidRDefault="00B24819" w:rsidP="00B24819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4819" w:rsidRDefault="00B24819" w:rsidP="00B2481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B24819" w:rsidRDefault="00B24819" w:rsidP="00B24819">
      <w:pPr>
        <w:jc w:val="center"/>
        <w:rPr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202</w:t>
      </w:r>
      <w:r w:rsidR="00CA44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819" w:rsidRDefault="00B24819" w:rsidP="007C357E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решения Советов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«О передаче  части полномочий  администраций сельских поселений по созданию условий для организации досуга и обеспечения жителей поселений услугами культуры»,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район», ст. 33 Устава муниципального района «Борзинский район» Совет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</w:p>
    <w:p w:rsidR="00B24819" w:rsidRDefault="00B24819" w:rsidP="007C357E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к осуществлению часть полномочий администраций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по созданию условий для организации досуга и обеспечения жителей поселений услугами культуры.</w:t>
      </w:r>
    </w:p>
    <w:p w:rsidR="00B24819" w:rsidRDefault="00B24819" w:rsidP="007C357E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соглашения о принятии к осуществлению части полномочий (прилагается).</w:t>
      </w:r>
    </w:p>
    <w:p w:rsidR="00B24819" w:rsidRDefault="00B24819" w:rsidP="007C357E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района «Борзинский район»,     заключить соглашения с администрациями сельских поселений о принятии к </w:t>
      </w:r>
      <w:r>
        <w:rPr>
          <w:sz w:val="28"/>
          <w:szCs w:val="28"/>
        </w:rPr>
        <w:lastRenderedPageBreak/>
        <w:t>осуществлению  части полномочий с 01 января 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пункту 1 настоящего решения.</w:t>
      </w:r>
    </w:p>
    <w:p w:rsidR="00B24819" w:rsidRDefault="00B24819" w:rsidP="007C357E">
      <w:pPr>
        <w:pStyle w:val="Con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52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«Ведомости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</w:t>
      </w:r>
      <w:r w:rsidR="00CA4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4819" w:rsidRDefault="00B24819" w:rsidP="007C357E">
      <w:pPr>
        <w:ind w:right="-284"/>
        <w:jc w:val="both"/>
        <w:rPr>
          <w:sz w:val="28"/>
          <w:szCs w:val="28"/>
        </w:rPr>
      </w:pPr>
    </w:p>
    <w:p w:rsidR="00B24819" w:rsidRDefault="00B24819" w:rsidP="007C357E">
      <w:pPr>
        <w:ind w:right="-284"/>
        <w:jc w:val="both"/>
        <w:rPr>
          <w:sz w:val="28"/>
          <w:szCs w:val="28"/>
        </w:rPr>
      </w:pPr>
    </w:p>
    <w:p w:rsidR="00B90D44" w:rsidRDefault="00B90D44" w:rsidP="007C35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90D44" w:rsidRDefault="00B90D44" w:rsidP="007C357E">
      <w:pPr>
        <w:ind w:righ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</w:t>
      </w:r>
      <w:r w:rsidR="007C357E">
        <w:rPr>
          <w:sz w:val="28"/>
          <w:szCs w:val="28"/>
        </w:rPr>
        <w:t xml:space="preserve">    </w:t>
      </w:r>
      <w:r>
        <w:rPr>
          <w:sz w:val="28"/>
          <w:szCs w:val="28"/>
        </w:rPr>
        <w:t>С.А.Русинов</w:t>
      </w:r>
    </w:p>
    <w:p w:rsidR="00B90D44" w:rsidRDefault="00B90D44" w:rsidP="007C357E">
      <w:pPr>
        <w:ind w:right="-284"/>
        <w:jc w:val="center"/>
        <w:rPr>
          <w:b/>
          <w:sz w:val="28"/>
          <w:szCs w:val="28"/>
        </w:rPr>
      </w:pPr>
    </w:p>
    <w:p w:rsidR="00B90D44" w:rsidRDefault="00B90D44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90D44" w:rsidRDefault="00B90D44" w:rsidP="007C35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B90D44" w:rsidRDefault="00B90D44" w:rsidP="007C357E">
      <w:pPr>
        <w:ind w:righ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</w:t>
      </w:r>
      <w:r w:rsidR="007C357E">
        <w:rPr>
          <w:sz w:val="28"/>
          <w:szCs w:val="28"/>
        </w:rPr>
        <w:t xml:space="preserve">      </w:t>
      </w:r>
      <w:r>
        <w:rPr>
          <w:sz w:val="28"/>
          <w:szCs w:val="28"/>
        </w:rPr>
        <w:t>С.Н.Иванов</w:t>
      </w: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7C357E">
      <w:pPr>
        <w:pStyle w:val="ConsNormal"/>
        <w:widowControl/>
        <w:ind w:left="4248"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B24819" w:rsidRDefault="00B24819" w:rsidP="007C357E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357E">
        <w:rPr>
          <w:rFonts w:ascii="Times New Roman" w:hAnsi="Times New Roman" w:cs="Times New Roman"/>
          <w:sz w:val="28"/>
          <w:szCs w:val="28"/>
        </w:rPr>
        <w:t xml:space="preserve">                          №295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A44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4819" w:rsidRDefault="00B24819" w:rsidP="007C357E">
      <w:pPr>
        <w:pStyle w:val="Heading"/>
        <w:ind w:right="-284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24819" w:rsidRDefault="00B24819" w:rsidP="007C357E">
      <w:pPr>
        <w:pStyle w:val="Heading"/>
        <w:ind w:right="-28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«_________________________» 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сельского поселения «___________________» по созданию условий для организации досуга и обеспечения жителей поселения услугами культуры на 202</w:t>
      </w:r>
      <w:r w:rsidR="00CA44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 муниципального района «Борзинский район», именуемая в дальнейшем «Сторона 1», в лице Главы </w:t>
      </w:r>
      <w:proofErr w:type="spellStart"/>
      <w:r w:rsidR="00CA4406">
        <w:rPr>
          <w:color w:val="000000"/>
          <w:sz w:val="28"/>
          <w:szCs w:val="28"/>
        </w:rPr>
        <w:t>Русинова</w:t>
      </w:r>
      <w:proofErr w:type="spellEnd"/>
      <w:r w:rsidR="00CA4406">
        <w:rPr>
          <w:color w:val="000000"/>
          <w:sz w:val="28"/>
          <w:szCs w:val="28"/>
        </w:rPr>
        <w:t xml:space="preserve"> Сергея Александровича</w:t>
      </w:r>
      <w:r>
        <w:rPr>
          <w:color w:val="000000"/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«_______________________», именуемая в дальнейшем «Сторона 2», в лице главы _____________________________________, действующего на основании Устава сельского поселения «_________________», с другой стороны, заключили настоящее Соглашение о нижеследующем.</w:t>
      </w:r>
      <w:proofErr w:type="gramEnd"/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</w:p>
    <w:p w:rsidR="00B24819" w:rsidRDefault="00B24819" w:rsidP="007C357E">
      <w:pPr>
        <w:pStyle w:val="Heading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B24819" w:rsidRDefault="00B24819" w:rsidP="007C357E">
      <w:pPr>
        <w:ind w:right="-284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субвенций, предоставляемых из бюджета сельского поселения «_______________________»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 «Борзинский район», Уставом  сельского поселения «___________________»,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«____________________»  </w:t>
      </w:r>
      <w:r>
        <w:rPr>
          <w:sz w:val="28"/>
          <w:szCs w:val="28"/>
        </w:rPr>
        <w:t xml:space="preserve">  от «___»________ 20</w:t>
      </w:r>
      <w:r w:rsidR="00B944C8">
        <w:rPr>
          <w:sz w:val="28"/>
          <w:szCs w:val="28"/>
        </w:rPr>
        <w:t>2</w:t>
      </w:r>
      <w:r w:rsidR="00CA4406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№_____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к осуществлению части полномочий администрации сельского  поселения «_________________» по созданию условий для организации досуга и обеспечения жителей поселения услугами культуры», решением Совета муниципального района «Борзинский район» от __ декабря 20</w:t>
      </w:r>
      <w:r w:rsidR="00B944C8">
        <w:rPr>
          <w:sz w:val="28"/>
          <w:szCs w:val="28"/>
        </w:rPr>
        <w:t>2</w:t>
      </w:r>
      <w:r w:rsidR="00CA44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_____ «О  принятии к осуществлению части полномочий администраций сельских  поселений по созданию условий для организации досуга и</w:t>
      </w:r>
      <w:proofErr w:type="gramEnd"/>
      <w:r>
        <w:rPr>
          <w:sz w:val="28"/>
          <w:szCs w:val="28"/>
        </w:rPr>
        <w:t xml:space="preserve"> обеспечения жителей поселений услугами культуры на 20</w:t>
      </w:r>
      <w:r w:rsidR="00B944C8">
        <w:rPr>
          <w:sz w:val="28"/>
          <w:szCs w:val="28"/>
        </w:rPr>
        <w:t>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сельского поселения «____________»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</w:t>
      </w:r>
      <w:r>
        <w:rPr>
          <w:sz w:val="28"/>
          <w:szCs w:val="28"/>
        </w:rPr>
        <w:lastRenderedPageBreak/>
        <w:t>персоналу учреждений культуры, а также финансирование организации и проведения мероприятий.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«___________________» о бюджете сельского поселения «____________________»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</w:p>
    <w:p w:rsidR="00B24819" w:rsidRDefault="00B24819" w:rsidP="007C357E">
      <w:pPr>
        <w:pStyle w:val="Heading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«________________» на осуществление переданных полномочий;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</w:p>
    <w:p w:rsidR="00B24819" w:rsidRDefault="00B24819" w:rsidP="007C357E">
      <w:pPr>
        <w:ind w:righ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«____________» в течение трёх месяцев с момента последнего перечисления;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«____________»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«____________» вправе требовать расторжения данного Соглашения.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B24819" w:rsidRDefault="00B24819" w:rsidP="007C357E">
      <w:pPr>
        <w:pStyle w:val="Heading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B24819" w:rsidRDefault="00B24819" w:rsidP="007C357E">
      <w:pPr>
        <w:ind w:righ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B24819" w:rsidRDefault="00B24819" w:rsidP="007C357E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B24819" w:rsidRDefault="00B24819" w:rsidP="007C357E">
      <w:pPr>
        <w:pStyle w:val="Heading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B24819" w:rsidRDefault="00B24819" w:rsidP="007C357E">
      <w:pPr>
        <w:ind w:right="-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B24819" w:rsidRDefault="00B24819" w:rsidP="007C357E">
      <w:pPr>
        <w:ind w:right="-284" w:firstLine="709"/>
        <w:jc w:val="both"/>
        <w:rPr>
          <w:color w:val="000000"/>
          <w:sz w:val="28"/>
          <w:szCs w:val="28"/>
        </w:rPr>
      </w:pPr>
    </w:p>
    <w:p w:rsidR="00B24819" w:rsidRDefault="00B24819" w:rsidP="007C357E">
      <w:pPr>
        <w:ind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B24819" w:rsidTr="00427767">
        <w:tc>
          <w:tcPr>
            <w:tcW w:w="4077" w:type="dxa"/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A4406">
              <w:rPr>
                <w:sz w:val="28"/>
                <w:szCs w:val="28"/>
              </w:rPr>
              <w:t>С.А.Русинов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944C8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4406">
              <w:rPr>
                <w:sz w:val="28"/>
                <w:szCs w:val="28"/>
              </w:rPr>
              <w:t>0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CA4406">
              <w:rPr>
                <w:sz w:val="28"/>
                <w:szCs w:val="28"/>
              </w:rPr>
              <w:t>2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944C8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4406">
              <w:rPr>
                <w:sz w:val="28"/>
                <w:szCs w:val="28"/>
              </w:rPr>
              <w:t>0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CA4406">
              <w:rPr>
                <w:sz w:val="28"/>
                <w:szCs w:val="28"/>
              </w:rPr>
              <w:t>2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  <w:p w:rsidR="007C357E" w:rsidRDefault="007C357E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B24819" w:rsidTr="00427767">
        <w:trPr>
          <w:gridAfter w:val="1"/>
          <w:wAfter w:w="176" w:type="dxa"/>
        </w:trPr>
        <w:tc>
          <w:tcPr>
            <w:tcW w:w="4747" w:type="dxa"/>
            <w:gridSpan w:val="2"/>
          </w:tcPr>
          <w:p w:rsidR="00B24819" w:rsidRDefault="00B24819" w:rsidP="007C357E">
            <w:pPr>
              <w:spacing w:line="254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B24819" w:rsidRDefault="00B24819" w:rsidP="007C357E">
            <w:pPr>
              <w:spacing w:line="254" w:lineRule="auto"/>
              <w:ind w:right="-284"/>
              <w:rPr>
                <w:sz w:val="28"/>
                <w:szCs w:val="28"/>
              </w:rPr>
            </w:pPr>
          </w:p>
        </w:tc>
      </w:tr>
    </w:tbl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из бюджета сельского поселения «_________________» в бюджет муниципального района «Борзинский район» в 202</w:t>
      </w:r>
      <w:r w:rsidR="00CA44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B24819" w:rsidRDefault="00B24819" w:rsidP="007C357E">
      <w:pPr>
        <w:ind w:right="-284"/>
        <w:rPr>
          <w:sz w:val="28"/>
          <w:szCs w:val="28"/>
        </w:rPr>
      </w:pPr>
    </w:p>
    <w:p w:rsidR="00B24819" w:rsidRDefault="00B24819" w:rsidP="007C357E">
      <w:pPr>
        <w:ind w:right="-284"/>
        <w:rPr>
          <w:sz w:val="28"/>
          <w:szCs w:val="28"/>
        </w:rPr>
      </w:pPr>
    </w:p>
    <w:p w:rsidR="00B24819" w:rsidRDefault="00B24819" w:rsidP="007C357E">
      <w:pPr>
        <w:ind w:right="-284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7C357E">
            <w:pPr>
              <w:shd w:val="clear" w:color="auto" w:fill="FFFFFF"/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B24819" w:rsidRDefault="00B24819" w:rsidP="007C357E">
      <w:pPr>
        <w:ind w:right="-284"/>
        <w:rPr>
          <w:sz w:val="28"/>
          <w:szCs w:val="28"/>
        </w:rPr>
      </w:pPr>
    </w:p>
    <w:p w:rsidR="00B24819" w:rsidRDefault="00B24819" w:rsidP="007C357E">
      <w:pPr>
        <w:ind w:right="-284"/>
        <w:rPr>
          <w:sz w:val="28"/>
          <w:szCs w:val="28"/>
        </w:rPr>
      </w:pPr>
    </w:p>
    <w:p w:rsidR="00B24819" w:rsidRDefault="00B24819" w:rsidP="007C357E">
      <w:pPr>
        <w:ind w:right="-284"/>
        <w:rPr>
          <w:sz w:val="28"/>
          <w:szCs w:val="28"/>
        </w:rPr>
      </w:pPr>
    </w:p>
    <w:p w:rsidR="00B24819" w:rsidRDefault="00B24819" w:rsidP="007C357E">
      <w:pPr>
        <w:ind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B24819" w:rsidRDefault="00B24819" w:rsidP="007C357E">
      <w:pPr>
        <w:ind w:right="-284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B24819" w:rsidTr="00427767">
        <w:tc>
          <w:tcPr>
            <w:tcW w:w="4077" w:type="dxa"/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A4406">
              <w:rPr>
                <w:sz w:val="28"/>
                <w:szCs w:val="28"/>
              </w:rPr>
              <w:t>С.А.Русинов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944C8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4406">
              <w:rPr>
                <w:sz w:val="28"/>
                <w:szCs w:val="28"/>
              </w:rPr>
              <w:t>0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CA4406">
              <w:rPr>
                <w:sz w:val="28"/>
                <w:szCs w:val="28"/>
              </w:rPr>
              <w:t>2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B24819" w:rsidRDefault="00B24819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</w:p>
          <w:p w:rsidR="00B24819" w:rsidRDefault="00B944C8" w:rsidP="007C357E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4406">
              <w:rPr>
                <w:sz w:val="28"/>
                <w:szCs w:val="28"/>
              </w:rPr>
              <w:t>0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CA4406">
              <w:rPr>
                <w:sz w:val="28"/>
                <w:szCs w:val="28"/>
              </w:rPr>
              <w:t>2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8"/>
                <w:szCs w:val="28"/>
              </w:rPr>
            </w:pPr>
          </w:p>
          <w:p w:rsidR="00B24819" w:rsidRDefault="00B24819" w:rsidP="007C357E">
            <w:pPr>
              <w:spacing w:line="254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7C357E" w:rsidRDefault="007C357E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7C357E" w:rsidRDefault="007C357E" w:rsidP="007C357E">
      <w:pPr>
        <w:pStyle w:val="a3"/>
        <w:ind w:right="-284" w:firstLine="720"/>
        <w:rPr>
          <w:b/>
          <w:szCs w:val="28"/>
        </w:rPr>
      </w:pPr>
    </w:p>
    <w:p w:rsidR="00B24819" w:rsidRDefault="00B24819" w:rsidP="007C357E">
      <w:pPr>
        <w:pStyle w:val="a3"/>
        <w:ind w:right="-284" w:firstLine="720"/>
        <w:rPr>
          <w:b/>
          <w:bCs/>
          <w:szCs w:val="28"/>
        </w:rPr>
      </w:pPr>
      <w:r>
        <w:rPr>
          <w:b/>
          <w:bCs/>
          <w:szCs w:val="28"/>
        </w:rPr>
        <w:t>ПОЯСНИТЕЛЬНАЯ ЗАПИСКА</w:t>
      </w:r>
    </w:p>
    <w:p w:rsidR="00B24819" w:rsidRDefault="00B24819" w:rsidP="007C357E">
      <w:pPr>
        <w:pStyle w:val="a3"/>
        <w:ind w:right="-284" w:firstLine="720"/>
        <w:rPr>
          <w:b/>
          <w:bCs/>
          <w:szCs w:val="28"/>
        </w:rPr>
      </w:pPr>
      <w:r>
        <w:rPr>
          <w:b/>
          <w:bCs/>
          <w:szCs w:val="28"/>
        </w:rPr>
        <w:t>к проекту решения</w:t>
      </w:r>
    </w:p>
    <w:p w:rsidR="00B24819" w:rsidRDefault="00B24819" w:rsidP="007C357E">
      <w:pPr>
        <w:ind w:right="-284" w:firstLine="720"/>
        <w:jc w:val="both"/>
        <w:rPr>
          <w:sz w:val="28"/>
          <w:szCs w:val="28"/>
        </w:rPr>
      </w:pPr>
    </w:p>
    <w:p w:rsidR="00B24819" w:rsidRDefault="00B24819" w:rsidP="007C357E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 апреля 2013 года в районе создано МБУ «Борзинский районный центр культуры»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вошли филиалами 14 сельских учреждений культуры клубного типа. До 31 декабря 20</w:t>
      </w:r>
      <w:r w:rsidR="00B944C8">
        <w:rPr>
          <w:sz w:val="28"/>
          <w:szCs w:val="28"/>
        </w:rPr>
        <w:t>2</w:t>
      </w:r>
      <w:r w:rsidR="00CA44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действуют соглашения о передачи части полномочий администрациями сельских поселений администрации муниципального района «Борзинский район» на 20</w:t>
      </w:r>
      <w:r w:rsidR="00B944C8">
        <w:rPr>
          <w:sz w:val="28"/>
          <w:szCs w:val="28"/>
        </w:rPr>
        <w:t>2</w:t>
      </w:r>
      <w:r w:rsidR="00CA440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24819" w:rsidRDefault="00B24819" w:rsidP="007C357E">
      <w:pPr>
        <w:ind w:right="-28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поступившими решениями Советов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«О передаче  части полномочий  администраций сельских поселений по созданию условий для организации досуга и обеспечения жителей поселений услугами культуры» необходимо принятие решения Совета муниципального района «Борзинский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 принятии к осуществлению части полномочий администраций сельских  поселений по созданию</w:t>
      </w:r>
      <w:proofErr w:type="gramEnd"/>
      <w:r>
        <w:rPr>
          <w:sz w:val="28"/>
          <w:szCs w:val="28"/>
        </w:rPr>
        <w:t xml:space="preserve"> условий для организации досуга и обеспечения жителей поселений услугами культуры на 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B24819" w:rsidRDefault="00B24819" w:rsidP="007C357E">
      <w:pPr>
        <w:pStyle w:val="a5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культуры администрации муниципального района «Борзинский район», как структурный орган администрации муниципального района «Борзинский район» выходит с инициативой к Совету муниципального района «Борзинский район» принять к осуществлению часть полномочий администраций сельских поселений на 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год.   </w:t>
      </w:r>
    </w:p>
    <w:p w:rsidR="00B24819" w:rsidRDefault="00B24819" w:rsidP="007C357E">
      <w:pPr>
        <w:pStyle w:val="a5"/>
        <w:ind w:right="-284" w:firstLine="720"/>
        <w:jc w:val="both"/>
        <w:rPr>
          <w:sz w:val="28"/>
          <w:szCs w:val="28"/>
        </w:rPr>
      </w:pPr>
    </w:p>
    <w:p w:rsidR="00B24819" w:rsidRDefault="00B24819" w:rsidP="007C35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культуры </w:t>
      </w:r>
    </w:p>
    <w:p w:rsidR="00B24819" w:rsidRDefault="00B24819" w:rsidP="007C35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35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Е.Н. </w:t>
      </w:r>
      <w:proofErr w:type="spellStart"/>
      <w:r>
        <w:rPr>
          <w:sz w:val="28"/>
          <w:szCs w:val="28"/>
        </w:rPr>
        <w:t>Чемусова</w:t>
      </w:r>
      <w:proofErr w:type="spellEnd"/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7C357E" w:rsidRDefault="007C357E" w:rsidP="007C357E">
      <w:pPr>
        <w:ind w:right="-284"/>
      </w:pPr>
    </w:p>
    <w:p w:rsidR="007C357E" w:rsidRDefault="007C357E" w:rsidP="007C357E">
      <w:pPr>
        <w:ind w:right="-284"/>
      </w:pPr>
    </w:p>
    <w:p w:rsidR="007C357E" w:rsidRDefault="007C357E" w:rsidP="007C357E">
      <w:pPr>
        <w:ind w:right="-284"/>
      </w:pPr>
    </w:p>
    <w:p w:rsidR="007C357E" w:rsidRDefault="007C357E" w:rsidP="007C357E">
      <w:pPr>
        <w:ind w:right="-284"/>
      </w:pPr>
    </w:p>
    <w:p w:rsidR="007C357E" w:rsidRDefault="007C357E" w:rsidP="007C357E">
      <w:pPr>
        <w:ind w:right="-284"/>
      </w:pPr>
    </w:p>
    <w:p w:rsidR="007C357E" w:rsidRDefault="007C357E" w:rsidP="007C357E">
      <w:pPr>
        <w:ind w:right="-284"/>
      </w:pPr>
    </w:p>
    <w:p w:rsidR="00B24819" w:rsidRDefault="00B24819" w:rsidP="007C357E">
      <w:pPr>
        <w:spacing w:line="36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состоянии законодательства</w:t>
      </w:r>
    </w:p>
    <w:p w:rsidR="00B24819" w:rsidRDefault="00B24819" w:rsidP="007C357E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Решения 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24819" w:rsidRDefault="00B24819" w:rsidP="007C357E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B24819" w:rsidRDefault="00B24819" w:rsidP="007C357E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Бюджетным кодексом Российской Федерации.</w:t>
      </w:r>
    </w:p>
    <w:p w:rsidR="00B24819" w:rsidRDefault="00B24819" w:rsidP="007C357E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Уставом муниципального района «Борзинский район».</w:t>
      </w:r>
    </w:p>
    <w:p w:rsidR="00B24819" w:rsidRDefault="00B24819" w:rsidP="007C357E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значения».</w:t>
      </w:r>
    </w:p>
    <w:p w:rsidR="00B24819" w:rsidRDefault="00B24819" w:rsidP="007C357E">
      <w:pPr>
        <w:spacing w:line="360" w:lineRule="auto"/>
        <w:ind w:right="-284" w:firstLine="720"/>
        <w:jc w:val="both"/>
        <w:rPr>
          <w:sz w:val="28"/>
          <w:szCs w:val="28"/>
        </w:rPr>
      </w:pPr>
    </w:p>
    <w:p w:rsidR="00B24819" w:rsidRDefault="00B24819" w:rsidP="007C357E">
      <w:pPr>
        <w:spacing w:line="360" w:lineRule="auto"/>
        <w:ind w:right="-284" w:firstLine="720"/>
        <w:jc w:val="both"/>
        <w:rPr>
          <w:sz w:val="28"/>
          <w:szCs w:val="28"/>
        </w:rPr>
      </w:pPr>
    </w:p>
    <w:p w:rsidR="00B24819" w:rsidRDefault="00B24819" w:rsidP="007C357E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B24819" w:rsidRDefault="00B24819" w:rsidP="007C357E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357E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И.Г.Зарубина</w:t>
      </w:r>
    </w:p>
    <w:p w:rsidR="00B24819" w:rsidRDefault="00B24819" w:rsidP="007C357E">
      <w:pPr>
        <w:ind w:right="-284"/>
        <w:rPr>
          <w:sz w:val="28"/>
          <w:szCs w:val="28"/>
        </w:rPr>
      </w:pPr>
    </w:p>
    <w:p w:rsidR="00B24819" w:rsidRDefault="00B24819" w:rsidP="007C357E">
      <w:pPr>
        <w:ind w:right="-284"/>
        <w:rPr>
          <w:sz w:val="28"/>
          <w:szCs w:val="28"/>
        </w:rPr>
      </w:pPr>
    </w:p>
    <w:p w:rsidR="00B24819" w:rsidRDefault="00B24819" w:rsidP="007C357E">
      <w:pPr>
        <w:spacing w:line="36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7C357E" w:rsidRDefault="007C357E" w:rsidP="007C357E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spacing w:line="360" w:lineRule="auto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Решениями Советов сельских поселений муниципального района «Борзинский район» «О бюджете сельских поселений муниципального района «Борзинский район» финансирование на 202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соответствии с расчетами составляет </w:t>
      </w:r>
      <w:r w:rsidR="00CA4406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CA4406">
        <w:rPr>
          <w:sz w:val="28"/>
          <w:szCs w:val="28"/>
        </w:rPr>
        <w:t>178</w:t>
      </w:r>
      <w:r>
        <w:rPr>
          <w:sz w:val="28"/>
          <w:szCs w:val="28"/>
        </w:rPr>
        <w:t> </w:t>
      </w:r>
      <w:r w:rsidR="00CA4406">
        <w:rPr>
          <w:sz w:val="28"/>
          <w:szCs w:val="28"/>
        </w:rPr>
        <w:t>227</w:t>
      </w:r>
      <w:r>
        <w:rPr>
          <w:sz w:val="28"/>
          <w:szCs w:val="28"/>
        </w:rPr>
        <w:t xml:space="preserve"> рубл</w:t>
      </w:r>
      <w:r w:rsidR="00CA4406">
        <w:rPr>
          <w:sz w:val="28"/>
          <w:szCs w:val="28"/>
        </w:rPr>
        <w:t>ей</w:t>
      </w:r>
      <w:r>
        <w:rPr>
          <w:sz w:val="28"/>
          <w:szCs w:val="28"/>
        </w:rPr>
        <w:t>, что достаточно для удовлетворительного исполнения передаваемой части полномочий.</w:t>
      </w:r>
    </w:p>
    <w:p w:rsidR="00B24819" w:rsidRDefault="00B24819" w:rsidP="007C357E">
      <w:pPr>
        <w:spacing w:line="360" w:lineRule="auto"/>
        <w:ind w:right="-284" w:firstLine="720"/>
        <w:jc w:val="both"/>
        <w:rPr>
          <w:sz w:val="28"/>
          <w:szCs w:val="28"/>
        </w:rPr>
      </w:pPr>
    </w:p>
    <w:p w:rsidR="00B24819" w:rsidRDefault="00B24819" w:rsidP="007C357E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B24819" w:rsidRDefault="00B24819" w:rsidP="007C357E">
      <w:pPr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C357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С.С.Пьянникова</w:t>
      </w:r>
      <w:proofErr w:type="spellEnd"/>
    </w:p>
    <w:p w:rsidR="007C357E" w:rsidRDefault="007C357E" w:rsidP="007C357E">
      <w:pPr>
        <w:ind w:right="-284"/>
        <w:jc w:val="center"/>
        <w:rPr>
          <w:b/>
          <w:sz w:val="28"/>
          <w:szCs w:val="28"/>
        </w:rPr>
      </w:pPr>
    </w:p>
    <w:p w:rsidR="007C357E" w:rsidRDefault="007C357E" w:rsidP="007C357E">
      <w:pPr>
        <w:ind w:right="-284"/>
        <w:jc w:val="center"/>
        <w:rPr>
          <w:b/>
          <w:sz w:val="28"/>
          <w:szCs w:val="28"/>
        </w:rPr>
      </w:pPr>
    </w:p>
    <w:p w:rsidR="007C357E" w:rsidRDefault="007C357E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202</w:t>
      </w:r>
      <w:r w:rsidR="00CA44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B24819" w:rsidRDefault="00B24819" w:rsidP="007C357E">
      <w:pPr>
        <w:ind w:right="-284"/>
        <w:jc w:val="center"/>
        <w:rPr>
          <w:b/>
          <w:sz w:val="28"/>
          <w:szCs w:val="28"/>
        </w:rPr>
      </w:pPr>
    </w:p>
    <w:p w:rsidR="00B24819" w:rsidRDefault="00B24819" w:rsidP="007C357E">
      <w:pPr>
        <w:spacing w:line="360" w:lineRule="auto"/>
        <w:ind w:right="-284" w:firstLine="720"/>
        <w:jc w:val="both"/>
        <w:rPr>
          <w:sz w:val="28"/>
          <w:szCs w:val="28"/>
        </w:rPr>
      </w:pPr>
    </w:p>
    <w:p w:rsidR="00B24819" w:rsidRDefault="00B24819" w:rsidP="007C357E">
      <w:pPr>
        <w:spacing w:line="360" w:lineRule="auto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района «Борзинский район», Уставами сельских поселений,  решениями Советов сельских поселений,  администрации сельских поселений передают, а администрация муниципального района «Борзинский район» принимает часть полномочий администраций сельских поселений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созданию условий для</w:t>
      </w:r>
      <w:proofErr w:type="gramEnd"/>
      <w:r>
        <w:rPr>
          <w:sz w:val="28"/>
          <w:szCs w:val="28"/>
        </w:rPr>
        <w:t xml:space="preserve"> организации досуга и обеспечения жителей поселений услугами культуры, фактически это 14 учреждений клубного типа. Объем субвенций, необходимых для осуществления передаваемых полномочий, устанавливается решениями Советов сельских поселений «О бюджете сельских поселений» и на 20</w:t>
      </w:r>
      <w:r w:rsidR="00DC3EEC">
        <w:rPr>
          <w:sz w:val="28"/>
          <w:szCs w:val="28"/>
        </w:rPr>
        <w:t>2</w:t>
      </w:r>
      <w:r w:rsidR="00CA440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соответствии с расчетами составляет </w:t>
      </w:r>
      <w:r w:rsidR="00CA4406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CA4406">
        <w:rPr>
          <w:sz w:val="28"/>
          <w:szCs w:val="28"/>
        </w:rPr>
        <w:t>178</w:t>
      </w:r>
      <w:r>
        <w:rPr>
          <w:sz w:val="28"/>
          <w:szCs w:val="28"/>
        </w:rPr>
        <w:t> </w:t>
      </w:r>
      <w:r w:rsidR="00CA4406">
        <w:rPr>
          <w:sz w:val="28"/>
          <w:szCs w:val="28"/>
        </w:rPr>
        <w:t>227</w:t>
      </w:r>
      <w:r>
        <w:rPr>
          <w:sz w:val="28"/>
          <w:szCs w:val="28"/>
        </w:rPr>
        <w:t xml:space="preserve"> рубл</w:t>
      </w:r>
      <w:r w:rsidR="00CA4406">
        <w:rPr>
          <w:sz w:val="28"/>
          <w:szCs w:val="28"/>
        </w:rPr>
        <w:t>ей</w:t>
      </w:r>
      <w:r>
        <w:rPr>
          <w:sz w:val="28"/>
          <w:szCs w:val="28"/>
        </w:rPr>
        <w:t xml:space="preserve">, что достаточно для удовлетворительного исполнения передаваемой части полномочий. </w:t>
      </w:r>
    </w:p>
    <w:p w:rsidR="00B24819" w:rsidRDefault="00B24819" w:rsidP="007C357E">
      <w:pPr>
        <w:spacing w:line="360" w:lineRule="auto"/>
        <w:ind w:right="-284"/>
        <w:jc w:val="both"/>
        <w:rPr>
          <w:sz w:val="28"/>
          <w:szCs w:val="28"/>
        </w:rPr>
      </w:pPr>
    </w:p>
    <w:p w:rsidR="00B24819" w:rsidRDefault="00B24819" w:rsidP="007C35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B24819" w:rsidRDefault="00B24819" w:rsidP="007C357E">
      <w:pPr>
        <w:ind w:right="-284"/>
        <w:jc w:val="both"/>
      </w:pPr>
      <w:r>
        <w:rPr>
          <w:sz w:val="28"/>
          <w:szCs w:val="28"/>
        </w:rPr>
        <w:t>«Борзинский район»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406">
        <w:rPr>
          <w:sz w:val="28"/>
          <w:szCs w:val="28"/>
        </w:rPr>
        <w:t xml:space="preserve">        </w:t>
      </w:r>
      <w:r w:rsidR="007C357E">
        <w:rPr>
          <w:sz w:val="28"/>
          <w:szCs w:val="28"/>
        </w:rPr>
        <w:t xml:space="preserve">    </w:t>
      </w:r>
      <w:r w:rsidR="00CA4406">
        <w:rPr>
          <w:sz w:val="28"/>
          <w:szCs w:val="28"/>
        </w:rPr>
        <w:t xml:space="preserve">  С.А.Русинов</w:t>
      </w: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B24819" w:rsidRDefault="00B24819" w:rsidP="007C357E">
      <w:pPr>
        <w:ind w:right="-284"/>
      </w:pPr>
    </w:p>
    <w:p w:rsidR="00680426" w:rsidRDefault="00680426" w:rsidP="007C357E">
      <w:pPr>
        <w:ind w:right="-284"/>
      </w:pP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819"/>
    <w:rsid w:val="00186412"/>
    <w:rsid w:val="00381858"/>
    <w:rsid w:val="00404D5F"/>
    <w:rsid w:val="0043067D"/>
    <w:rsid w:val="00680426"/>
    <w:rsid w:val="007249D7"/>
    <w:rsid w:val="007C357E"/>
    <w:rsid w:val="008A50BF"/>
    <w:rsid w:val="00A163B5"/>
    <w:rsid w:val="00B24819"/>
    <w:rsid w:val="00B90D44"/>
    <w:rsid w:val="00B944C8"/>
    <w:rsid w:val="00C0479E"/>
    <w:rsid w:val="00CA4406"/>
    <w:rsid w:val="00D33520"/>
    <w:rsid w:val="00D34D34"/>
    <w:rsid w:val="00D706FB"/>
    <w:rsid w:val="00D82942"/>
    <w:rsid w:val="00DC3EEC"/>
    <w:rsid w:val="00E3308C"/>
    <w:rsid w:val="00EC2632"/>
    <w:rsid w:val="00F764B9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8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4819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48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24819"/>
    <w:rPr>
      <w:rFonts w:eastAsia="Times New Roman"/>
      <w:szCs w:val="24"/>
      <w:lang w:eastAsia="ru-RU"/>
    </w:rPr>
  </w:style>
  <w:style w:type="paragraph" w:customStyle="1" w:styleId="ConsNormal">
    <w:name w:val="ConsNormal"/>
    <w:rsid w:val="00B24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24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10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11</cp:revision>
  <cp:lastPrinted>2021-12-28T00:30:00Z</cp:lastPrinted>
  <dcterms:created xsi:type="dcterms:W3CDTF">2020-12-04T02:11:00Z</dcterms:created>
  <dcterms:modified xsi:type="dcterms:W3CDTF">2021-12-29T00:59:00Z</dcterms:modified>
</cp:coreProperties>
</file>