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 xml:space="preserve">«Ключевское»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Информация о </w:t>
      </w:r>
      <w:r w:rsidR="00A64DAA">
        <w:rPr>
          <w:rFonts w:ascii="Times New Roman" w:hAnsi="Times New Roman" w:cs="Times New Roman"/>
          <w:sz w:val="28"/>
          <w:szCs w:val="28"/>
        </w:rPr>
        <w:t>правилах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администрацией муниципального района «Борзинский район» в целях приведения правил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и графическую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="00FB74E2" w:rsidRPr="00FB74E2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DB5556">
        <w:rPr>
          <w:rFonts w:ascii="Times New Roman" w:hAnsi="Times New Roman" w:cs="Times New Roman"/>
          <w:sz w:val="28"/>
          <w:szCs w:val="28"/>
        </w:rPr>
        <w:t xml:space="preserve">Российской Федерации, в том числе в </w:t>
      </w:r>
      <w:r w:rsidR="00FB74E2" w:rsidRPr="00FB74E2">
        <w:rPr>
          <w:rFonts w:ascii="Times New Roman" w:hAnsi="Times New Roman" w:cs="Times New Roman"/>
          <w:sz w:val="28"/>
          <w:szCs w:val="28"/>
        </w:rPr>
        <w:t>классификатор видов разрешенного использования земельных участков</w:t>
      </w:r>
      <w:r w:rsidR="00DB5556">
        <w:rPr>
          <w:rFonts w:ascii="Times New Roman" w:hAnsi="Times New Roman" w:cs="Times New Roman"/>
          <w:sz w:val="28"/>
          <w:szCs w:val="28"/>
        </w:rPr>
        <w:t>,</w:t>
      </w:r>
      <w:r w:rsidR="00FB74E2" w:rsidRPr="00FB74E2">
        <w:t xml:space="preserve">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обращением в администрацию муниципального района «Борзинский </w:t>
      </w:r>
      <w:r w:rsidR="00616B95">
        <w:rPr>
          <w:rFonts w:ascii="Times New Roman" w:hAnsi="Times New Roman" w:cs="Times New Roman"/>
          <w:sz w:val="28"/>
          <w:szCs w:val="28"/>
        </w:rPr>
        <w:t>район» главы</w:t>
      </w:r>
      <w:r w:rsidR="00DB55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6B95">
        <w:rPr>
          <w:rFonts w:ascii="Times New Roman" w:hAnsi="Times New Roman" w:cs="Times New Roman"/>
          <w:sz w:val="28"/>
          <w:szCs w:val="28"/>
        </w:rPr>
        <w:t xml:space="preserve"> «Ключевское» Путилиной В.В. от 17 апреля 2020 г. № 2452.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616B95">
        <w:rPr>
          <w:rFonts w:ascii="Times New Roman" w:hAnsi="Times New Roman" w:cs="Times New Roman"/>
          <w:sz w:val="28"/>
          <w:szCs w:val="28"/>
        </w:rPr>
        <w:t>25 января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74E2">
        <w:rPr>
          <w:rFonts w:ascii="Times New Roman" w:hAnsi="Times New Roman" w:cs="Times New Roman"/>
          <w:sz w:val="28"/>
          <w:szCs w:val="28"/>
        </w:rPr>
        <w:t>0</w:t>
      </w:r>
      <w:r w:rsidR="00616B95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года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«Ключевское»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ED0B18">
        <w:rPr>
          <w:rFonts w:ascii="Times New Roman" w:hAnsi="Times New Roman" w:cs="Times New Roman"/>
          <w:sz w:val="28"/>
          <w:szCs w:val="28"/>
        </w:rPr>
        <w:t>7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D94D9F">
        <w:rPr>
          <w:rFonts w:ascii="Times New Roman" w:hAnsi="Times New Roman" w:cs="Times New Roman"/>
          <w:sz w:val="28"/>
          <w:szCs w:val="28"/>
        </w:rPr>
        <w:t>02 марта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lastRenderedPageBreak/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="00D94D9F">
        <w:rPr>
          <w:rFonts w:ascii="Times New Roman" w:hAnsi="Times New Roman" w:cs="Times New Roman"/>
          <w:sz w:val="28"/>
          <w:szCs w:val="28"/>
        </w:rPr>
        <w:t>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7A9D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</cp:revision>
  <cp:lastPrinted>2019-10-16T00:53:00Z</cp:lastPrinted>
  <dcterms:created xsi:type="dcterms:W3CDTF">2022-03-09T23:14:00Z</dcterms:created>
  <dcterms:modified xsi:type="dcterms:W3CDTF">2022-03-09T23:33:00Z</dcterms:modified>
</cp:coreProperties>
</file>