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89184E">
        <w:rPr>
          <w:rFonts w:ascii="Times New Roman" w:hAnsi="Times New Roman" w:cs="Times New Roman"/>
          <w:b/>
          <w:sz w:val="28"/>
          <w:szCs w:val="28"/>
        </w:rPr>
        <w:t>Курунзулайское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184E">
        <w:rPr>
          <w:rFonts w:ascii="Times New Roman" w:hAnsi="Times New Roman" w:cs="Times New Roman"/>
          <w:sz w:val="28"/>
          <w:szCs w:val="28"/>
        </w:rPr>
        <w:t>Курунзулайское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184E">
        <w:rPr>
          <w:rFonts w:ascii="Times New Roman" w:hAnsi="Times New Roman" w:cs="Times New Roman"/>
          <w:sz w:val="28"/>
          <w:szCs w:val="28"/>
        </w:rPr>
        <w:t>Курунзулайское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184E">
        <w:rPr>
          <w:rFonts w:ascii="Times New Roman" w:hAnsi="Times New Roman" w:cs="Times New Roman"/>
          <w:sz w:val="28"/>
          <w:szCs w:val="28"/>
        </w:rPr>
        <w:t>Курунзулайское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265CF4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6CB7">
        <w:rPr>
          <w:rFonts w:ascii="Times New Roman" w:hAnsi="Times New Roman" w:cs="Times New Roman"/>
          <w:sz w:val="28"/>
          <w:szCs w:val="28"/>
        </w:rPr>
        <w:t>1</w:t>
      </w:r>
      <w:r w:rsidR="00265CF4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184E">
        <w:rPr>
          <w:rFonts w:ascii="Times New Roman" w:hAnsi="Times New Roman" w:cs="Times New Roman"/>
          <w:sz w:val="28"/>
          <w:szCs w:val="28"/>
        </w:rPr>
        <w:t>Курунзулайское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184E">
        <w:rPr>
          <w:rFonts w:ascii="Times New Roman" w:hAnsi="Times New Roman" w:cs="Times New Roman"/>
          <w:sz w:val="28"/>
          <w:szCs w:val="28"/>
        </w:rPr>
        <w:t>Курунзулайское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265CF4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265CF4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5CF4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3BF1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6CB7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8B02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2022-05-19T04:42:00Z</dcterms:created>
  <dcterms:modified xsi:type="dcterms:W3CDTF">2022-06-01T00:34:00Z</dcterms:modified>
</cp:coreProperties>
</file>