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00" w:rsidRPr="001033A9" w:rsidRDefault="00CE0D00" w:rsidP="00CE0D00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7B97EB8E" wp14:editId="0E34A332">
            <wp:simplePos x="0" y="0"/>
            <wp:positionH relativeFrom="column">
              <wp:posOffset>2513965</wp:posOffset>
            </wp:positionH>
            <wp:positionV relativeFrom="paragraph">
              <wp:posOffset>149860</wp:posOffset>
            </wp:positionV>
            <wp:extent cx="721995" cy="929640"/>
            <wp:effectExtent l="0" t="0" r="190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00" w:rsidRPr="001033A9" w:rsidRDefault="00CE0D00" w:rsidP="00CE0D00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0D00" w:rsidRDefault="00CE0D00" w:rsidP="00CE0D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E0D00" w:rsidRDefault="00CE0D00" w:rsidP="00CE0D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E0D00" w:rsidRPr="001033A9" w:rsidRDefault="00CE0D00" w:rsidP="00CE0D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E0D00" w:rsidRPr="001033A9" w:rsidRDefault="00CE0D00" w:rsidP="00CE0D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E0D00" w:rsidRPr="001033A9" w:rsidRDefault="00CE0D00" w:rsidP="00CE0D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033A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АДМИНИСТРАЦИЯ МУНИЦИПАЛЬНОГО РАЙОНА «БОРЗИНСКИЙ РАЙОН» ЗАБАЙКАЛЬСКОГО КРАЯ</w:t>
      </w:r>
    </w:p>
    <w:p w:rsidR="00CE0D00" w:rsidRPr="001033A9" w:rsidRDefault="00CE0D00" w:rsidP="00CE0D00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CE0D00" w:rsidRPr="001033A9" w:rsidRDefault="00CE0D00" w:rsidP="00CE0D00">
      <w:pPr>
        <w:widowControl/>
        <w:jc w:val="center"/>
        <w:outlineLvl w:val="0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1033A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ПОСТАНОВЛЕНИЕ</w:t>
      </w:r>
    </w:p>
    <w:p w:rsidR="00CE0D00" w:rsidRPr="001033A9" w:rsidRDefault="00CE0D00" w:rsidP="00CE0D0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E0D00" w:rsidRPr="001033A9" w:rsidRDefault="001F1E18" w:rsidP="00CE0D0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08 июня </w:t>
      </w:r>
      <w:r w:rsidR="00CE0D00" w:rsidRPr="001033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2022 г.                                                </w:t>
      </w:r>
      <w:r w:rsidR="00CE0D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="002542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</w:t>
      </w:r>
      <w:r w:rsidR="00CE0D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</w:t>
      </w:r>
      <w:r w:rsidR="00CE0D00" w:rsidRPr="001033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671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242</w:t>
      </w:r>
    </w:p>
    <w:p w:rsidR="00CE0D00" w:rsidRPr="001033A9" w:rsidRDefault="00CE0D00" w:rsidP="00CE0D0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33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город Борзя</w:t>
      </w:r>
    </w:p>
    <w:p w:rsidR="00CE0D00" w:rsidRPr="001033A9" w:rsidRDefault="00CE0D00" w:rsidP="00CE0D0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E0D00" w:rsidRPr="001033A9" w:rsidRDefault="00CE0D00" w:rsidP="00CE0D0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плана мероприятий («дорожной карты») по развитию инклюзивного общего и дополнительного образования, детского отдыха, создание специальных условий для обучающихся с инвалидностью, с ограниченными возможностями здоровья на долгосрочный период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(до 2030 года)</w:t>
      </w:r>
    </w:p>
    <w:p w:rsidR="00CE0D00" w:rsidRPr="001033A9" w:rsidRDefault="00CE0D00" w:rsidP="00CE0D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0D00" w:rsidRPr="001033A9" w:rsidRDefault="00CE0D00" w:rsidP="00CE0D0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исполнение межведомственного </w:t>
      </w:r>
      <w:r w:rsidR="002542AA"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комплексного плана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по развитию инклюзивного общего и дополнительного образования, </w:t>
      </w:r>
      <w:r w:rsidR="002542AA"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детского отдыха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созданию специальных условий для обучающихся с инвалидностью, с ограниченными </w:t>
      </w:r>
      <w:r w:rsidR="002542AA"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возможностями здоровья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долгосрочный период (до 2030 года), утвержденного Заместителем Председателя Правительства Российской Федерации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Т.А.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Голиковой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20-21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№14068п-П8 </w:t>
      </w:r>
      <w:r w:rsidR="00254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033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я е т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E0D00" w:rsidRPr="001033A9" w:rsidRDefault="00CE0D00" w:rsidP="00CE0D00">
      <w:pPr>
        <w:widowControl/>
        <w:ind w:left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0D00" w:rsidRPr="001033A9" w:rsidRDefault="00CE0D00" w:rsidP="00CE0D0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прилагаемый план мероприятий («дорожную карту») для </w:t>
      </w:r>
      <w:r w:rsidR="002542AA"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 инклюзивного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года).  </w:t>
      </w:r>
    </w:p>
    <w:p w:rsidR="00CE0D00" w:rsidRPr="001033A9" w:rsidRDefault="00CE0D00" w:rsidP="00CE0D0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Комитету образования и молодежной политики  администрации  муниципального района  «Борзинский район» совместно с руководителями  муниципальных общеобразовательных учреждений муниципального района «Борзинский район» обеспечить реализацию Плана.</w:t>
      </w:r>
    </w:p>
    <w:p w:rsidR="00CE0D00" w:rsidRPr="001033A9" w:rsidRDefault="00CE0D00" w:rsidP="00CE0D0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председателя комитета образования и молодежной политики </w:t>
      </w:r>
      <w:bookmarkStart w:id="0" w:name="_GoBack"/>
      <w:bookmarkEnd w:id="0"/>
      <w:r w:rsidR="002542AA"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муниципального</w:t>
      </w: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«Борзинский район» И.И. Мальцеву.</w:t>
      </w:r>
    </w:p>
    <w:p w:rsidR="00CE0D00" w:rsidRPr="001033A9" w:rsidRDefault="00CE0D00" w:rsidP="00CE0D0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33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постановление вступает в силу с момента подписания.</w:t>
      </w:r>
    </w:p>
    <w:p w:rsidR="00CE0D00" w:rsidRDefault="00CE0D00" w:rsidP="00CE0D00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0D00" w:rsidRPr="001033A9" w:rsidRDefault="00CE0D00" w:rsidP="00CE0D00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0D00" w:rsidRDefault="00CE0D00" w:rsidP="00CE0D0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Временно исполняющий обязанности</w:t>
      </w:r>
    </w:p>
    <w:p w:rsidR="00CE0D00" w:rsidRPr="001033A9" w:rsidRDefault="00CE0D00" w:rsidP="00CE0D0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033A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главы муниципального района </w:t>
      </w:r>
    </w:p>
    <w:p w:rsidR="00CE0D00" w:rsidRPr="001033A9" w:rsidRDefault="00CE0D00" w:rsidP="00CE0D00">
      <w:pPr>
        <w:widowControl/>
        <w:shd w:val="clear" w:color="auto" w:fill="FFFFFF"/>
        <w:tabs>
          <w:tab w:val="left" w:pos="-14601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1033A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«Борзинский район»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Р.А. Гридин</w:t>
      </w:r>
    </w:p>
    <w:p w:rsidR="00CE0D00" w:rsidRDefault="00CE0D00" w:rsidP="00CE0D00">
      <w:pPr>
        <w:pStyle w:val="50"/>
        <w:shd w:val="clear" w:color="auto" w:fill="auto"/>
        <w:spacing w:before="0" w:after="0"/>
        <w:ind w:firstLine="740"/>
        <w:sectPr w:rsidR="00CE0D00" w:rsidSect="00CE0D00">
          <w:headerReference w:type="default" r:id="rId8"/>
          <w:headerReference w:type="first" r:id="rId9"/>
          <w:pgSz w:w="11900" w:h="16840"/>
          <w:pgMar w:top="568" w:right="843" w:bottom="709" w:left="1701" w:header="0" w:footer="3" w:gutter="0"/>
          <w:cols w:space="720"/>
          <w:noEndnote/>
          <w:titlePg/>
          <w:docGrid w:linePitch="360"/>
        </w:sectPr>
      </w:pPr>
    </w:p>
    <w:p w:rsidR="00CE0D00" w:rsidRDefault="00CE0D00" w:rsidP="00CE0D00">
      <w:pPr>
        <w:pStyle w:val="20"/>
        <w:shd w:val="clear" w:color="auto" w:fill="auto"/>
        <w:spacing w:line="274" w:lineRule="exact"/>
        <w:ind w:left="9900" w:right="200"/>
        <w:jc w:val="center"/>
      </w:pPr>
      <w:r>
        <w:lastRenderedPageBreak/>
        <w:t xml:space="preserve">УТВЕРЖДЕН                   </w:t>
      </w:r>
    </w:p>
    <w:p w:rsidR="00CE0D00" w:rsidRDefault="00CE0D00" w:rsidP="00CE0D00">
      <w:pPr>
        <w:pStyle w:val="20"/>
        <w:shd w:val="clear" w:color="auto" w:fill="auto"/>
        <w:spacing w:line="274" w:lineRule="exact"/>
        <w:ind w:left="9900" w:right="200"/>
        <w:jc w:val="center"/>
      </w:pPr>
      <w:r>
        <w:t xml:space="preserve"> постановлением администрации муниципального района «Борзинский район»</w:t>
      </w:r>
    </w:p>
    <w:p w:rsidR="00CE0D00" w:rsidRDefault="001F1E18" w:rsidP="00CE0D00">
      <w:pPr>
        <w:pStyle w:val="20"/>
        <w:shd w:val="clear" w:color="auto" w:fill="auto"/>
        <w:spacing w:line="274" w:lineRule="exact"/>
        <w:ind w:left="9900" w:right="200"/>
        <w:jc w:val="center"/>
      </w:pPr>
      <w:r>
        <w:t>___</w:t>
      </w:r>
      <w:r w:rsidR="00C04DC0">
        <w:t>08</w:t>
      </w:r>
      <w:r>
        <w:t xml:space="preserve">__  июня </w:t>
      </w:r>
      <w:r w:rsidR="00DD2B6E">
        <w:t xml:space="preserve"> </w:t>
      </w:r>
      <w:r w:rsidR="00C04DC0">
        <w:t xml:space="preserve"> 2022года </w:t>
      </w:r>
      <w:r w:rsidR="00CE0D00">
        <w:t>№__</w:t>
      </w:r>
      <w:r w:rsidR="00C04DC0" w:rsidRPr="00C04DC0">
        <w:rPr>
          <w:u w:val="single"/>
        </w:rPr>
        <w:t>242</w:t>
      </w:r>
      <w:r w:rsidR="00CE0D00" w:rsidRPr="00C04DC0">
        <w:rPr>
          <w:u w:val="single"/>
        </w:rPr>
        <w:t>___</w:t>
      </w:r>
    </w:p>
    <w:p w:rsidR="00CE0D00" w:rsidRDefault="00CE0D00" w:rsidP="00CE0D00">
      <w:pPr>
        <w:pStyle w:val="60"/>
        <w:framePr w:w="14666" w:wrap="notBeside" w:vAnchor="text" w:hAnchor="text" w:xAlign="center" w:y="1"/>
        <w:shd w:val="clear" w:color="auto" w:fill="auto"/>
        <w:spacing w:before="0" w:line="277" w:lineRule="exact"/>
        <w:ind w:left="240"/>
      </w:pPr>
      <w:r>
        <w:t xml:space="preserve">План мероприятий («дорожная карта»)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2030года)                          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46"/>
        <w:gridCol w:w="381"/>
        <w:gridCol w:w="2217"/>
        <w:gridCol w:w="1632"/>
        <w:gridCol w:w="2429"/>
        <w:gridCol w:w="2427"/>
        <w:gridCol w:w="2312"/>
        <w:gridCol w:w="1244"/>
      </w:tblGrid>
      <w:tr w:rsidR="00CE0D00" w:rsidTr="00D53808">
        <w:tc>
          <w:tcPr>
            <w:tcW w:w="639" w:type="dxa"/>
            <w:tcBorders>
              <w:bottom w:val="nil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7" w:type="dxa"/>
            <w:gridSpan w:val="2"/>
            <w:tcBorders>
              <w:bottom w:val="nil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168" w:type="dxa"/>
            <w:gridSpan w:val="3"/>
            <w:tcBorders>
              <w:bottom w:val="nil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Финансовое обеспечение</w:t>
            </w:r>
          </w:p>
        </w:tc>
      </w:tr>
      <w:tr w:rsidR="00CE0D00" w:rsidTr="00D53808">
        <w:tc>
          <w:tcPr>
            <w:tcW w:w="639" w:type="dxa"/>
            <w:tcBorders>
              <w:top w:val="nil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2"/>
            <w:tcBorders>
              <w:top w:val="nil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nil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 годы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годы</w:t>
            </w:r>
          </w:p>
        </w:tc>
        <w:tc>
          <w:tcPr>
            <w:tcW w:w="1244" w:type="dxa"/>
            <w:vMerge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</w:tr>
      <w:tr w:rsidR="00CE0D00" w:rsidTr="00D53808">
        <w:tc>
          <w:tcPr>
            <w:tcW w:w="157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CE0D0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Совершенствование нормативно-правовой базы в сфере получения образования детьми- инвалидами  и детьми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Совершенствование  регионального нормативного правового и методического  обеспечения  в части  реализации права  обучающихся с инвалидностью, с ОВЗ  на образования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Приведены в соответствие   федеральным нормативным актам нормативные акты  затрагивающие вопросы  реализации  права обучающихся с инвалидностью, с ОВЗ на образование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Приведены в соответствие   федеральным нормативным актам нормативные акты  затрагивающие вопросы  реализации  права обучающихся с инвалидностью, с ОВЗ на образование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Приведены в соответствие   федеральным нормативным актам нормативные акты  затрагивающие вопросы  реализации  права обучающихся с инвалидностью, с ОВЗ на образование(при необходимости)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ІІ. Внедрение новых организационно- управленческих решений в сфере образования обучающихся с инвалидностью, с ОВЗ</w:t>
            </w:r>
          </w:p>
        </w:tc>
      </w:tr>
      <w:tr w:rsidR="00CE0D00" w:rsidTr="00D53808"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Разработка и реализация  муниципальной  модели  инклюзивной  образовательной организации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Комитет образования и молодежной политики  администрации муниципального района  «Борзинский </w:t>
            </w:r>
            <w:r w:rsidRPr="00AA4C82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lastRenderedPageBreak/>
              <w:t>2022-2030 годы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2022год:внесение  предложений  в министерство образования и науки  Забайкальского края по разработке  модели инклюзивной  общеобразовательно</w:t>
            </w:r>
            <w:r w:rsidRPr="00AA4C82">
              <w:rPr>
                <w:rFonts w:ascii="Times New Roman" w:hAnsi="Times New Roman" w:cs="Times New Roman"/>
              </w:rPr>
              <w:lastRenderedPageBreak/>
              <w:t>й  организации  включающая  систему оценки и механизмы целевого финансирования  по созданию специальных условии  получения  образования  и доступной среды, критериев оценки ее деятельности. Проведен мониторинг оценки инклюзивной  образовательной среды в образовательных учреждениях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lastRenderedPageBreak/>
              <w:t xml:space="preserve">2025год:доработана муниципальная модель инклюзивной общеобразовательной организации по итогам  ее апробации и критерии оценки ее деятельности. </w:t>
            </w:r>
            <w:r w:rsidRPr="00AA4C82">
              <w:rPr>
                <w:rFonts w:ascii="Times New Roman" w:hAnsi="Times New Roman" w:cs="Times New Roman"/>
              </w:rPr>
              <w:lastRenderedPageBreak/>
              <w:t>Проведен мониторинг оценки инклюзивной образовательной  среды в образовательных учреждениях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lastRenderedPageBreak/>
              <w:t>2026-2030 годы: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Внедрена модель инклюзивной общеобразовательной организации на территории Борзинского района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Разработка и реализация муниципальных моделей сетевого взаимодействия учреждений,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Внесение  предложений  в министерство образования и науки  Забайкальского края по разработке модели сетевого взаимодействия при организации общего образования и психолого-педагогического сопровождения обучающихся с </w:t>
            </w:r>
            <w:r w:rsidRPr="00AA4C82">
              <w:rPr>
                <w:rFonts w:ascii="Times New Roman" w:hAnsi="Times New Roman" w:cs="Times New Roman"/>
              </w:rPr>
              <w:lastRenderedPageBreak/>
              <w:t>инвалидностью, с ОВЗ, включающая  системное  взаимодействие с некоммерческими организациями, реализующими социально-психологические и социально-педагогические услуги, и общественными объединениями инвалидов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lastRenderedPageBreak/>
              <w:t>Доработана  муниципальная модель сетевого взаимодействия при организации общего образования и комплексного сопровождения обучающихся с инвалидностью ,с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Внедрена модель сетевого взаимодействия при организации общего образования и комплексного сопровождения обучающихся с инвалидностью, с ОВЗ на территории  Борзинского района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 МОУО,ГП «Доступная среда»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    2.3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Внедрение новых подходов к финансовому обеспечению образования обучающихся с инвалидностью,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2023-2024 годы: Внесение предложений в министерство образования и науки  Забайкальского края по подготовке финансово- экономического обоснования новых подходов к обеспечению государственных гарантий на получение обучающихся с ОВЗ общего образования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2026-2027годы:апробация подходов к определению нормативов финансового обеспечения государственных гарантий на получение обучающимися с ОВЗ общего образования (при необходимости)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годы: Корректировка подходов к определению нормативов финансового обеспечения государственных гарантий на получение обучающимися с ОВЗ общего образования (при необходимости)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III. Создание учебно-методического и дидактического обеспечения образования обучающихся с инвалидностью,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Апробация и внедрение программно-методического обеспечения обучающихся с инвалидностью,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2023-2024 годы: Апробация и внедрение  примерных адаптированных рабочих программ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 год: обеспечение образовательного процесса обучающихся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2030год: обеспечение образовательного процесса обучающихся с инвалидностью, с ОВЗ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Разработка и реализация учебно-методических материалов по вопросам образования обучающихся с инвалидностью, с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2023-2024 год: разработаны 2 печатных издания с методическими рекомендациями по вопросам образования обучающихся с инвалидностью, с ОВЗ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 годы: Внедрение типовых методических рекомендаций министерства образования и науки  Забайкальского края по вопросам образования обучающихся 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годы: Обеспечение образовательного процесса обучающихся с инвалидностью, с ОВЗ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Оснащение учебниками и учебными пособиями обучающихся с ОВЗ и инвалидностью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2022-2024 год:  обеспеченности учебниками и учебными пособиями                           обучающихся с  ОВЗ и инвалидностью по нозологиям 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2025-2027год: мониторинг обеспеченности учебниками  и учебными пособиями  обучающихся  с ОВЗ и инвалидностью по нозологиям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год: Мониторинг обеспеченности учебниками и учебными пособиями обучающихся с ОВЗ и инвалидностью по нозологиям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IV. Развитие  инфраструктуры  образования обучающихся  с инвалидностью,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46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сети служб ранней коррекционной  помощи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 ГУЗ «Борзинская ЦРБ»,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 Комитет образования и молодежной политики  администрации муниципального района  «Борзинский район»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2022-2030годы: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2022-2024годы: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обеспечено функционирование 50 служб ранней коррекционной помощи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 годы: увеличено количество служб ранней коррекционной  помощи , в том числе на сетевой основе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2030 годы: обеспечена доступность  ранней коррекционной помощи детям и их семьям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46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сети дошкольных образовательных учреждений для образования  воспитанников с инвалидностью, с ОВЗ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2022-2024годы: Мониторинг потребности в группах компенсирующего  типа  по нозологиям.</w:t>
            </w:r>
            <w:r w:rsidRPr="00AA4C82">
              <w:rPr>
                <w:rFonts w:ascii="Times New Roman" w:hAnsi="Times New Roman" w:cs="Times New Roman"/>
              </w:rPr>
              <w:br/>
              <w:t>Подготовка рекомендаций  по развитию сети дошкольных образовательных учреждений для образования  воспитанников, с инвалидностью, с ОВЗ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 годы: Создана сеть групп компенсирующего типа в ДОУ пол нозологиям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годы: Создана сеть групп компенсирующего типа в ДОУ по нозологиям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46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сети  общеобразовательных учреждений, в которых  обучаются обучающиеся с инвалидностью, с ОВЗ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Функционирует не менее 70% ОУ,8 отдельных общеобразовательных учреждений оснащены новым  современным оборудованием, в том числе  для оказания методической помощи педагогическим работникам инклюзивных общеобразовательных организаций  психолого-педагогической  помощи детям и их родителям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 год: не менее 90% общеобразовательных учреждений- обеспечивают организацию  образовательной деятельности обучающихся с инвалидностью ,с ОВЗ ,в том числе  инклюзивно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46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сети организаций дополнительного  образования для  образования обучающихся с инвалидностью, с ОВЗ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Внесены предложения по разработке – подходов к организации и развитию сети  организаций дополнительного образования обучающихся с инвалидностью, с ОВЗ;-методических рекомендаций по организации инклюзивного процесса в организациях дополнительного образования;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- конструктора адаптированных дополнительных общеобразовательных программ. Не менее 70% организациях дополнительного образования реализована возможность получения  детьми с инвалидностью, с ОВЗ инклюзивного дополнительного образования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2025-2027годы:разработаны и внедрены региональные схемы вариативного  сетевого взаимодействия организаций дополнительного образования обучающихся с инвалидностью, с ОВЗ. Не менее в 90% учреждениях дополнительного  образования реализована возможность получения детьми с инвалидностью, с ОВЗ инклюзивного дополнительного образования.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Обеспечено стабильное функционирование сети организаций дополнительного образования, в том числе инклюзивного, для обучающихся с инвалидностью, с ОВЗ.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46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 сети организаций отдыха детей и их  оздоровления для обучающихся с инвалидностью, с ОВЗ.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2022- 2024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2023-2024 годы: Внесены предложения по  проектированию условий для проведения инклюзивных смен для детей с инвалидностью, с ОВЗ в организациях отдыха детей и их оздоровления. в 10% загородных лагерей созданы условия для проведения  инклюзивных смен для детей с инвалидностью, ОВЗ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 15% загородных лагерей созданы условия  для проведения инклюзивных смен для детей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В 25% загородных лагерей созданы условия для проведения  инклюзивных смен для детей с инвалидностью, с ОВЗ 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ГД «Доступная среда»,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ГУЗ «Борзинская ЦРБ», 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Обеспечено функционирование региональной  службы психолого-педагогического  сопровождения образования обучающихся с инвалидностью, с ОВЗ, в том числе инклюзивно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Апробация и тиражирование лучших практик деятельности центров психолого-педагогической , медицинской и социальной помощи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Апробация и тиражирование лучших практик деятельности центров психолого-педагогической , медицинской и социальной помощи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Совершенствование деятельности психолого-медико- педагогических комиссий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ГУЗ «Борзинская ЦРБ», 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Обеспечено функционирование деятельности  психолого-медико педагогических комиссий 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Апробация и тиражирование лучших практик деятельности центров психолого-педагогической деятельности центров психолого – педагогических комиссий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Апробация и тиражирование лучших практик деятельности центров психолого-педагогической деятельности центров психолого – педагогических комиссий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VІ. Развитие информационного пространства образования  обучающихся с инвалидностью,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Обеспечение функционирования региональных информационных ресурсов по вопросам образования и воспитания обучающихся с инвалидностью, с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ГУЗ «Борзинская ЦРБ», 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 доступ к информационным ресурсам, посвященным вопросам образования и воспитания обучающихся с инвалидностью с ОВЗ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 доступ к информационным ресурсам, посвященным вопросам образования и воспитания обучающихся с инвалидностью с ОВЗ. Обеспечено стабильное функционирование регионального  ГИС Забайкальского края «Образование Забайкальского края»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 доступ к информационным ресурсам, посвященным вопросам образования и воспитания обучающихся с и Обеспечено стабильное функционирование регионального  ГИС Забайкальского края «Образование Забайкальского края» инвалидностью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 доступ к информационным ресурсам, посвященным вопросам образования и воспитания обучающихся с инвалидностью с ОВЗ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Обеспечено стабильное функционирование регионального  ГИС Забайкальского края «Образование Забайкальского края»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rPr>
          <w:trHeight w:val="300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Выявление и тиражирование  региональных эффективных практик инклюзивного образования и создания специальных условий для получения образования  обучающихся с инвалидностью, с ОВЗ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ГУЗ «Борзинская ЦРБ», 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Организация презентационных площадок, сессий по вопросам образования обучающимися с инвалидностью, с ОВЗ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rPr>
          <w:trHeight w:val="255"/>
        </w:trPr>
        <w:tc>
          <w:tcPr>
            <w:tcW w:w="1572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VІІ. Развитие кадрового обеспечения образования обучающихся с инвалидностью,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Модернизация дефектологического образования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ГУЗ «Борзинская ЦРБ», 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Обеспечение  функционирования ста жировочных площадок на базе отдельных образовательных, инклюзивных образовательных учреждений для повышения квалификации педагогических работников дефектологического профиля и прохождения  педагогической практики студентов ВПО,СПО. Организация целевой  курсовой подготовки специалистов дефектологического профиля. 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Обеспечение  функционирования ста жировочных площадок на базе отдельных образовательных, инклюзивных образовательных учреждений для повышения квалификации педагогических работников дефектологического профиля и прохождения  педагогической практики студентов ВПО,СПО. Организация целевой  курсовой подготовки специалистов дефектологического профиля.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Обеспечение  функционирования ста жировочных площадок на базе отдельных образовательных, инклюзивных образовательных учреждений для повышения квалификации педагогических работников дефектологического профиля и прохождения  педагогической практики студентов ВПО,СПО. Организация целевой  курсовой подготовки специалистов дефектологического профиля.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VІІІ. Повышение качества образования обучающихся с инвалидностью, с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для обучающихся с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 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2022-2026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 год: Обучающиеся с инвалидностью, с ОВЗ 8 классов получают образование в соответствии с ФГОС ООО. Проведена оценка качества образования обучающихся с инвалидностью, с ОВЗ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2024год: Обучающиеся с инвалидностью, с ОВЗ 9 классов получают образование в соответствии с ФГОС ООО. Проведена оценка качества образования обучающихся с инвалидностью, с ОВЗ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2025год: Обучающиеся с инвалидностью, с ОВЗ 10 классов получают образование в соответствии с ФГОС ООО. Проведена оценка качества образования обучающихся с инвалидностью, с ОВЗ.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2026год: Обучающиеся с инвалидностью, с ОВЗ 11 классов получают образование в соответствии с ФГОС ООО. Проведена оценка качества образования обучающихся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Обеспечение поэтапного введения федерального  государственного образовательного стандарта  образования для обучающихся  с умственной отсталостью(интеллектуальными нарушениями)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2022-2026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2023 год: Обучающиеся с инвалидностью, с ОВЗ 8 классов получают образование в соответствии с ФГОСУО (ИН). Внесены предложения по проведению  оценки качества образования обучающихся с инвалидностью, с ОВЗ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2024год: Обучающиеся с инвалидностью, с ОВЗ 9 классов получают образование в соответствии с ФГОС УО (ИН). Внесены предложения по проведению  оценки качества образования обучающихся с инвалидностью, с ОВЗ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2025год: Обучающиеся с инвалидностью, с ОВЗ 10 классов получают образование в соответствии с ФГОС УО (ИН). Проведена оценка качества образования обучающихся с инвалидностью, с ОВЗ.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2026год: Обучающиеся с инвалидностью, с ОВЗ 11 классов получают образование в соответствии с ФГОС УО (ИН). Проведена оценка качества образования обучающихся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15727" w:type="dxa"/>
            <w:gridSpan w:val="9"/>
            <w:shd w:val="clear" w:color="auto" w:fill="auto"/>
          </w:tcPr>
          <w:p w:rsidR="00CE0D00" w:rsidRPr="00AA4C82" w:rsidRDefault="00CE0D00" w:rsidP="00D53808">
            <w:pPr>
              <w:jc w:val="center"/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ІX. Мониторинг и контроль исполнения законодательства в сфере  образования обучающихся с инвалидностью, с  ОВЗ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Разработка и принятие муниципальных планов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мероприятий («дорожных карт») по внедрению инклюзивного  общего и дополнительного  образования, детского отдыха, созданию  специальных условий для обручающихся с инвалидностью, с  ОВЗ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2022год. Разработаны и приняты муниципальные планы мероприятий (дорожные карты) по внедрению инклюзивного общего и  дополнительного образования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Корректировка муниципальных планов мероприятий (дорожные карты)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Корректировка муниципальных планов мероприятий (дорожные карты) по внедрению инклюзивного общего и дополнительного образования, детского отдыха, созданию специальных условий для обучающихся с инвалидностью, с ОВЗ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Проведение  контрольно-надзорных мероприятий, мониторингов деятельности по вопросам соблюдения прав обучающихся  с инвалидностью, с ОВЗ на получение общего и дополнительного  образования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ОУ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В соответствии с ежегодным планом проведения плановых проверок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справки, рекомендации по корректировке деятельности. Исполнение предписаний.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справки, рекомендации по корректировке деятельности. Исполнение предписаний.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справки, рекомендации по корректировке деятельности. Исполнение предписаний.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Анализ исполнения  рекомендаций, замечаний, предписаний, мониторингов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материалы по итогам  устранения нарушений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материалы по итогам  устранения нарушений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Аналитические материалы по итогам  устранения нарушений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Мониторинг соблюдения права  обучающихся с инвалидностью, с ОВЗ на общее и дополнительное  образование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аналитический доклад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аналитический доклад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аналитический доклад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Организация работы общественных советов и групп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Протокольные решения заседаний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Протокольные решения заседаний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2028-2030 годы: Протокольные решения заседаний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  <w:tr w:rsidR="00CE0D00" w:rsidTr="00D53808">
        <w:tc>
          <w:tcPr>
            <w:tcW w:w="63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Подготовка ежегодного доклада об исполнении плана</w:t>
            </w:r>
          </w:p>
        </w:tc>
        <w:tc>
          <w:tcPr>
            <w:tcW w:w="221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Комитет образования и молодежной политики  администрации муниципального района  «Борзинский район», Борзинский отдел КГУ «КЦСЗН»</w:t>
            </w:r>
          </w:p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Забайкальского края, общественные организации инвалидов</w:t>
            </w:r>
          </w:p>
        </w:tc>
        <w:tc>
          <w:tcPr>
            <w:tcW w:w="163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2022-2030 годы</w:t>
            </w:r>
          </w:p>
        </w:tc>
        <w:tc>
          <w:tcPr>
            <w:tcW w:w="2429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доклад в Министерство образования  Забайкальского края</w:t>
            </w:r>
          </w:p>
        </w:tc>
        <w:tc>
          <w:tcPr>
            <w:tcW w:w="2427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доклад в Министерство образования  Забайкальского края</w:t>
            </w:r>
          </w:p>
        </w:tc>
        <w:tc>
          <w:tcPr>
            <w:tcW w:w="2312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Ежегодный доклад в Министерство образования  Забайкальского края</w:t>
            </w:r>
          </w:p>
        </w:tc>
        <w:tc>
          <w:tcPr>
            <w:tcW w:w="1244" w:type="dxa"/>
            <w:shd w:val="clear" w:color="auto" w:fill="auto"/>
          </w:tcPr>
          <w:p w:rsidR="00CE0D00" w:rsidRPr="00AA4C82" w:rsidRDefault="00CE0D00" w:rsidP="00D53808">
            <w:pPr>
              <w:rPr>
                <w:rFonts w:ascii="Times New Roman" w:hAnsi="Times New Roman" w:cs="Times New Roman"/>
              </w:rPr>
            </w:pPr>
            <w:r w:rsidRPr="00AA4C82">
              <w:rPr>
                <w:rFonts w:ascii="Times New Roman" w:hAnsi="Times New Roman" w:cs="Times New Roman"/>
              </w:rPr>
              <w:t>Текущая деятельность МОУО</w:t>
            </w:r>
          </w:p>
        </w:tc>
      </w:tr>
    </w:tbl>
    <w:p w:rsidR="00396ADE" w:rsidRDefault="00396ADE"/>
    <w:sectPr w:rsidR="00396ADE" w:rsidSect="00CE0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F1" w:rsidRDefault="008379F1" w:rsidP="00CE0D00">
      <w:r>
        <w:separator/>
      </w:r>
    </w:p>
  </w:endnote>
  <w:endnote w:type="continuationSeparator" w:id="0">
    <w:p w:rsidR="008379F1" w:rsidRDefault="008379F1" w:rsidP="00CE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F1" w:rsidRDefault="008379F1" w:rsidP="00CE0D00">
      <w:r>
        <w:separator/>
      </w:r>
    </w:p>
  </w:footnote>
  <w:footnote w:type="continuationSeparator" w:id="0">
    <w:p w:rsidR="008379F1" w:rsidRDefault="008379F1" w:rsidP="00CE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557062"/>
      <w:docPartObj>
        <w:docPartGallery w:val="Page Numbers (Top of Page)"/>
        <w:docPartUnique/>
      </w:docPartObj>
    </w:sdtPr>
    <w:sdtEndPr/>
    <w:sdtContent>
      <w:p w:rsidR="00CE0D00" w:rsidRDefault="00CE0D00">
        <w:pPr>
          <w:pStyle w:val="a3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42AA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CE0D00" w:rsidRDefault="00CE0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1" w:rsidRDefault="002542AA" w:rsidP="008A3631">
    <w:pPr>
      <w:pStyle w:val="a3"/>
      <w:jc w:val="center"/>
      <w:rPr>
        <w:sz w:val="18"/>
      </w:rPr>
    </w:pPr>
  </w:p>
  <w:p w:rsidR="009248A6" w:rsidRPr="008A3631" w:rsidRDefault="002542AA" w:rsidP="008A3631">
    <w:pPr>
      <w:pStyle w:val="a3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3849"/>
    <w:multiLevelType w:val="hybridMultilevel"/>
    <w:tmpl w:val="2D4AF9D2"/>
    <w:lvl w:ilvl="0" w:tplc="4CEEC3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D"/>
    <w:rsid w:val="000631CD"/>
    <w:rsid w:val="001F1E18"/>
    <w:rsid w:val="002542AA"/>
    <w:rsid w:val="00375778"/>
    <w:rsid w:val="00396ADE"/>
    <w:rsid w:val="00671E85"/>
    <w:rsid w:val="006F637B"/>
    <w:rsid w:val="008379F1"/>
    <w:rsid w:val="00B920E9"/>
    <w:rsid w:val="00C04DC0"/>
    <w:rsid w:val="00CE0D00"/>
    <w:rsid w:val="00D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63F3-D877-463F-A8CC-A93E5C8D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D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CE0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D00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E0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D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E0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D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rsid w:val="00CE0D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CE0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E0D00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CE0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B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2022-06-08T01:28:00Z</cp:lastPrinted>
  <dcterms:created xsi:type="dcterms:W3CDTF">2022-07-01T01:26:00Z</dcterms:created>
  <dcterms:modified xsi:type="dcterms:W3CDTF">2022-07-01T01:30:00Z</dcterms:modified>
</cp:coreProperties>
</file>