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>Борзинская транспортная прокуратура провела проверку исполнения требований охраны труда в эксплуатационном локомотивном депо Борзя Забайкальской дирекции тяги.</w:t>
      </w: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выявлены нарушения в деятельности эксплуатационного локомотивного депо Борзя. </w:t>
      </w: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 xml:space="preserve">Так, работники депо о времени начала отпуска не извещались под роспись в установленное время, работники бригад вспомогательного движения не были своевременно ознакомлены с графиками сменности, также с графиками работы не были ознакомлены работники бригад на маневровом тепловозе станции Борзя и станции Шахтерская. </w:t>
      </w: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 xml:space="preserve">Двое работников были привлечены к работе в нерабочие и праздные дни без их письменного согласия. </w:t>
      </w: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 xml:space="preserve">Выявлено два факта, когда помощники машиниста осуществлена сверхурочная работа за пределами установленной продолжительности рабочего времени в количестве более 100 часов, выявлено три факта, когда работникам перед направлением в служебные </w:t>
      </w:r>
      <w:proofErr w:type="spellStart"/>
      <w:r w:rsidRPr="00646E46">
        <w:rPr>
          <w:rFonts w:ascii="Times New Roman" w:hAnsi="Times New Roman" w:cs="Times New Roman"/>
          <w:sz w:val="28"/>
          <w:szCs w:val="28"/>
        </w:rPr>
        <w:t>командировкине</w:t>
      </w:r>
      <w:proofErr w:type="spellEnd"/>
      <w:r w:rsidRPr="00646E46">
        <w:rPr>
          <w:rFonts w:ascii="Times New Roman" w:hAnsi="Times New Roman" w:cs="Times New Roman"/>
          <w:sz w:val="28"/>
          <w:szCs w:val="28"/>
        </w:rPr>
        <w:t xml:space="preserve"> были выплачены соответствующие денежные средства.</w:t>
      </w: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 xml:space="preserve">По результатам проверки Борзинским транспортным прокурором в отношении начальника эксплуатационного депо Борзя Забайкальской дирекции тяги возбуждено дело об административном правонарушении по </w:t>
      </w:r>
      <w:proofErr w:type="gramStart"/>
      <w:r w:rsidRPr="00646E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6E46">
        <w:rPr>
          <w:rFonts w:ascii="Times New Roman" w:hAnsi="Times New Roman" w:cs="Times New Roman"/>
          <w:sz w:val="28"/>
          <w:szCs w:val="28"/>
        </w:rPr>
        <w:t xml:space="preserve">. 1 ст. 5.27 КоАП РФ (нарушение трудового законодательства). </w:t>
      </w:r>
      <w:r w:rsidRPr="00646E46">
        <w:rPr>
          <w:rFonts w:ascii="Times New Roman" w:hAnsi="Times New Roman" w:cs="Times New Roman"/>
          <w:sz w:val="28"/>
          <w:szCs w:val="28"/>
        </w:rPr>
        <w:cr/>
      </w: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>Постановлением Государственной инспекции труда в Забайкальском крае должностное лицо признано виновным, ему назначено наказание в виде штрафа в размере 3 тыс. рублей.</w:t>
      </w: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</w:p>
    <w:p w:rsidR="00646E46" w:rsidRPr="00646E46" w:rsidRDefault="00646E46" w:rsidP="00646E46">
      <w:pPr>
        <w:rPr>
          <w:rFonts w:ascii="Times New Roman" w:hAnsi="Times New Roman" w:cs="Times New Roman"/>
          <w:sz w:val="28"/>
          <w:szCs w:val="28"/>
        </w:rPr>
      </w:pPr>
      <w:r w:rsidRPr="00646E46">
        <w:rPr>
          <w:rFonts w:ascii="Times New Roman" w:hAnsi="Times New Roman" w:cs="Times New Roman"/>
          <w:sz w:val="28"/>
          <w:szCs w:val="28"/>
        </w:rPr>
        <w:t xml:space="preserve">Информацию подготовил: Борзинский транспортный прокурор </w:t>
      </w:r>
      <w:proofErr w:type="spellStart"/>
      <w:r w:rsidRPr="00646E46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646E46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E70B8" w:rsidRPr="00646E46" w:rsidRDefault="009E70B8" w:rsidP="00646E46"/>
    <w:sectPr w:rsidR="009E70B8" w:rsidRPr="00646E46" w:rsidSect="0024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89D"/>
    <w:rsid w:val="00646E46"/>
    <w:rsid w:val="009E70B8"/>
    <w:rsid w:val="00F707C8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2022-11-24T03:49:00Z</dcterms:created>
  <dcterms:modified xsi:type="dcterms:W3CDTF">2022-11-24T03:58:00Z</dcterms:modified>
</cp:coreProperties>
</file>