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0A" w:rsidRDefault="00C8600A" w:rsidP="00C8600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00A" w:rsidRDefault="00C8600A" w:rsidP="00C8600A"/>
    <w:p w:rsidR="00C8600A" w:rsidRDefault="00C8600A" w:rsidP="00C8600A"/>
    <w:p w:rsidR="00C8600A" w:rsidRDefault="00C8600A" w:rsidP="00C8600A"/>
    <w:p w:rsidR="00C8600A" w:rsidRDefault="00C8600A" w:rsidP="00C8600A"/>
    <w:p w:rsidR="00C8600A" w:rsidRPr="00C76964" w:rsidRDefault="00C8600A" w:rsidP="00C8600A">
      <w:pPr>
        <w:jc w:val="center"/>
        <w:outlineLvl w:val="0"/>
        <w:rPr>
          <w:b/>
          <w:bCs/>
          <w:caps/>
        </w:rPr>
      </w:pPr>
      <w:r w:rsidRPr="00C76964">
        <w:rPr>
          <w:b/>
          <w:bCs/>
          <w:caps/>
        </w:rPr>
        <w:t>Администрация</w:t>
      </w:r>
    </w:p>
    <w:p w:rsidR="00C8600A" w:rsidRPr="00C76964" w:rsidRDefault="00C8600A" w:rsidP="00C8600A">
      <w:pPr>
        <w:jc w:val="center"/>
        <w:outlineLvl w:val="0"/>
        <w:rPr>
          <w:b/>
          <w:bCs/>
          <w:caps/>
        </w:rPr>
      </w:pPr>
      <w:r w:rsidRPr="00C76964">
        <w:rPr>
          <w:b/>
          <w:bCs/>
          <w:caps/>
        </w:rPr>
        <w:t xml:space="preserve">СЕЛЬСКОГО ПОСЕЛЕНИЯ «КУРУНЗУЛАЙСКОЕ» </w:t>
      </w:r>
    </w:p>
    <w:p w:rsidR="00C8600A" w:rsidRPr="00C76964" w:rsidRDefault="00C8600A" w:rsidP="00C8600A">
      <w:pPr>
        <w:jc w:val="center"/>
        <w:outlineLvl w:val="0"/>
        <w:rPr>
          <w:b/>
          <w:bCs/>
          <w:caps/>
        </w:rPr>
      </w:pPr>
      <w:r w:rsidRPr="00C76964">
        <w:rPr>
          <w:b/>
          <w:bCs/>
          <w:caps/>
        </w:rPr>
        <w:t>муниципального района «Борзинский район»</w:t>
      </w:r>
    </w:p>
    <w:p w:rsidR="00C8600A" w:rsidRDefault="00C8600A" w:rsidP="00C8600A">
      <w:pPr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ЗАБАЙКАЛЬСКОГО КРАЯ </w:t>
      </w:r>
    </w:p>
    <w:p w:rsidR="00C8600A" w:rsidRPr="00C76964" w:rsidRDefault="00C8600A" w:rsidP="00C8600A">
      <w:pPr>
        <w:jc w:val="center"/>
        <w:outlineLvl w:val="0"/>
        <w:rPr>
          <w:b/>
          <w:bCs/>
          <w:caps/>
        </w:rPr>
      </w:pPr>
    </w:p>
    <w:p w:rsidR="00C8600A" w:rsidRPr="00C76964" w:rsidRDefault="00C8600A" w:rsidP="00C8600A">
      <w:pPr>
        <w:jc w:val="center"/>
        <w:outlineLvl w:val="0"/>
        <w:rPr>
          <w:b/>
          <w:bCs/>
        </w:rPr>
      </w:pPr>
      <w:r w:rsidRPr="00C76964">
        <w:rPr>
          <w:b/>
          <w:bCs/>
        </w:rPr>
        <w:t>ПОСТАНОВЛЕНИЕ</w:t>
      </w:r>
    </w:p>
    <w:p w:rsidR="00C8600A" w:rsidRPr="00C76964" w:rsidRDefault="00C8600A" w:rsidP="00C8600A"/>
    <w:p w:rsidR="00C8600A" w:rsidRPr="00C76964" w:rsidRDefault="00DF234E" w:rsidP="00C8600A">
      <w:r>
        <w:t xml:space="preserve">12 июля </w:t>
      </w:r>
      <w:r w:rsidR="00C8600A">
        <w:t xml:space="preserve"> </w:t>
      </w:r>
      <w:r w:rsidR="00A3354B">
        <w:t>2022</w:t>
      </w:r>
      <w:r w:rsidR="00C8600A" w:rsidRPr="00C76964">
        <w:t xml:space="preserve"> г</w:t>
      </w:r>
      <w:r w:rsidR="00C8600A">
        <w:t xml:space="preserve">ода        </w:t>
      </w:r>
      <w:r w:rsidR="00C8600A" w:rsidRPr="00C76964">
        <w:t xml:space="preserve">                                                </w:t>
      </w:r>
      <w:r w:rsidR="00A3354B">
        <w:t xml:space="preserve">                            № </w:t>
      </w:r>
      <w:r>
        <w:t>25</w:t>
      </w:r>
    </w:p>
    <w:p w:rsidR="00C8600A" w:rsidRPr="00C76964" w:rsidRDefault="00C8600A" w:rsidP="00C8600A"/>
    <w:p w:rsidR="00C8600A" w:rsidRPr="00C76964" w:rsidRDefault="00C8600A" w:rsidP="00C8600A">
      <w:pPr>
        <w:jc w:val="center"/>
      </w:pPr>
      <w:r w:rsidRPr="00C76964">
        <w:t xml:space="preserve">село Курунзулай </w:t>
      </w:r>
    </w:p>
    <w:p w:rsidR="00C8600A" w:rsidRDefault="00C8600A" w:rsidP="00C8600A">
      <w:pPr>
        <w:jc w:val="center"/>
        <w:rPr>
          <w:b/>
          <w:szCs w:val="28"/>
        </w:rPr>
      </w:pPr>
    </w:p>
    <w:p w:rsidR="00C8600A" w:rsidRPr="00C95B3C" w:rsidRDefault="00C8600A" w:rsidP="00C95B3C">
      <w:pPr>
        <w:pStyle w:val="40"/>
        <w:shd w:val="clear" w:color="auto" w:fill="auto"/>
        <w:spacing w:before="0" w:after="248"/>
        <w:ind w:left="180" w:right="2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</w:pPr>
      <w:r w:rsidRPr="00C95B3C">
        <w:rPr>
          <w:rStyle w:val="4"/>
          <w:rFonts w:ascii="Times New Roman" w:hAnsi="Times New Roman" w:cs="Times New Roman"/>
          <w:b/>
          <w:color w:val="000000"/>
          <w:sz w:val="28"/>
          <w:szCs w:val="28"/>
        </w:rPr>
        <w:t>Об индексации с 01 июля 2022 года окладов (должностных окладов), ставок заработной платы работников органов местного самоуправления сельского поселения «Курунзулайское»</w:t>
      </w:r>
    </w:p>
    <w:p w:rsidR="00C8600A" w:rsidRPr="00BD14B3" w:rsidRDefault="00C8600A" w:rsidP="00BD14B3">
      <w:pPr>
        <w:pStyle w:val="40"/>
        <w:shd w:val="clear" w:color="auto" w:fill="auto"/>
        <w:spacing w:before="0" w:after="248"/>
        <w:ind w:left="180" w:right="20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00A">
        <w:rPr>
          <w:rStyle w:val="4"/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BD14B3" w:rsidRPr="00BD14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целях повышения уровня оплаты труда работников сельского поселения «Курунзулайское», учитывая статью 134 Трудового кодекса Российской Федерации, часть 4 статьи 2 Закона Забайкальского края от 09 апреля 2014 года № 964-ЗЗК «Об оплате труда работников государственных учреждений Забайкальского края», н</w:t>
      </w:r>
      <w:r w:rsidRPr="00BD14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860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основании постановления администрации муниципального района «Борзинский район» от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24 мая </w:t>
      </w:r>
      <w:r w:rsidRPr="00C860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2022</w:t>
      </w:r>
      <w:r w:rsidRPr="00C860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199</w:t>
      </w:r>
      <w:r w:rsidRPr="00C860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Методику расчета нормативов формирования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расходов на содержание органов местного самоуправления городских, сельских поселений </w:t>
      </w:r>
      <w:r w:rsidRPr="00C8600A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«Борзинский район»</w:t>
      </w:r>
      <w:r w:rsidR="00BD14B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14B3" w:rsidRPr="00BD14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33 Устава сельского поселения «Курунзулайское»,</w:t>
      </w:r>
      <w:r w:rsidR="00BD14B3">
        <w:rPr>
          <w:rStyle w:val="a3"/>
          <w:color w:val="000000"/>
          <w:sz w:val="28"/>
          <w:szCs w:val="28"/>
        </w:rPr>
        <w:t xml:space="preserve"> </w:t>
      </w:r>
      <w:r w:rsidRPr="00BD14B3">
        <w:rPr>
          <w:rStyle w:val="a3"/>
          <w:sz w:val="28"/>
          <w:szCs w:val="28"/>
        </w:rPr>
        <w:t xml:space="preserve"> </w:t>
      </w:r>
      <w:r w:rsidRPr="00C860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сельского поселения «Курунзулайское» </w:t>
      </w:r>
      <w:r w:rsidRPr="00C8600A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C8600A" w:rsidRPr="00C8600A" w:rsidRDefault="00C8600A" w:rsidP="00C8600A">
      <w:pPr>
        <w:pStyle w:val="a4"/>
        <w:shd w:val="clear" w:color="auto" w:fill="auto"/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8600A">
        <w:rPr>
          <w:rStyle w:val="a5"/>
          <w:rFonts w:ascii="Times New Roman" w:hAnsi="Times New Roman" w:cs="Times New Roman"/>
          <w:color w:val="000000"/>
          <w:sz w:val="28"/>
          <w:szCs w:val="28"/>
        </w:rPr>
        <w:tab/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Проиндек</w:t>
      </w:r>
      <w:r w:rsidR="00DF234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сировать с 01 июля 2022 г. на  1,16 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>оклад</w:t>
      </w:r>
      <w:r w:rsidR="00BD14B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 (должностного 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>оклад</w:t>
      </w:r>
      <w:r w:rsidR="00BD14B3">
        <w:rPr>
          <w:rStyle w:val="a3"/>
          <w:rFonts w:ascii="Times New Roman" w:hAnsi="Times New Roman" w:cs="Times New Roman"/>
          <w:color w:val="000000"/>
          <w:sz w:val="28"/>
          <w:szCs w:val="28"/>
        </w:rPr>
        <w:t>а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) специалисту 1 разряда администрации сельского поселения «Курунзулайское». </w:t>
      </w:r>
    </w:p>
    <w:p w:rsidR="00BD14B3" w:rsidRPr="00BD14B3" w:rsidRDefault="00C8600A" w:rsidP="00BD14B3">
      <w:pPr>
        <w:pStyle w:val="a4"/>
        <w:shd w:val="clear" w:color="auto" w:fill="auto"/>
        <w:spacing w:before="0" w:line="322" w:lineRule="exact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gramStart"/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оиндексировать с 01 июля  2022</w:t>
      </w:r>
      <w:r w:rsidR="00C95B3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г. на </w:t>
      </w:r>
      <w:r w:rsidR="00DF234E">
        <w:rPr>
          <w:rStyle w:val="a3"/>
          <w:rFonts w:ascii="Times New Roman" w:hAnsi="Times New Roman" w:cs="Times New Roman"/>
          <w:color w:val="000000"/>
          <w:sz w:val="28"/>
          <w:szCs w:val="28"/>
        </w:rPr>
        <w:t>0,98 оклада (должностного оклада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>), ставки заработной платы работников органов местного самоуправления сельского поселения «Курунзулайское» муниципального района «Борзинский район», на которых не распространяются действие Указа Президента Российской Федерации от 07 мая 2012 года № 597 «О мероприятиях по реализации государственной социальной политики», Указа Президента Российской Федерации от 01 июня 2012 года № 761 «О Национальной стратегии</w:t>
      </w:r>
      <w:proofErr w:type="gramEnd"/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действий в интересах детей на 2012-2017 годы», Указа Президента Российской Федерации от 28 декабря 2012 года № 1688 «О 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детей-сирот и детей, оставшихся без попечения родителей».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</w:p>
    <w:p w:rsidR="00C8600A" w:rsidRPr="00C8600A" w:rsidRDefault="00BD14B3" w:rsidP="00C8600A">
      <w:pPr>
        <w:pStyle w:val="a4"/>
        <w:shd w:val="clear" w:color="auto" w:fill="auto"/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8600A"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3. Внести изменения в  штатное расписание администрации сельского поселения «Курунзулайское» с 01 </w:t>
      </w:r>
      <w:r w:rsid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>июля 2022</w:t>
      </w:r>
      <w:r w:rsidR="00C8600A"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C8600A" w:rsidRPr="00C8600A" w:rsidRDefault="00C8600A" w:rsidP="00C8600A">
      <w:pPr>
        <w:pStyle w:val="a4"/>
        <w:shd w:val="clear" w:color="auto" w:fill="auto"/>
        <w:spacing w:before="0" w:line="322" w:lineRule="exact"/>
        <w:ind w:right="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proofErr w:type="gramStart"/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возлагаю на себя. </w:t>
      </w:r>
    </w:p>
    <w:p w:rsidR="00C8600A" w:rsidRPr="00C8600A" w:rsidRDefault="00C8600A" w:rsidP="00C8600A">
      <w:pPr>
        <w:pStyle w:val="a4"/>
        <w:shd w:val="clear" w:color="auto" w:fill="auto"/>
        <w:spacing w:before="0" w:line="240" w:lineRule="atLeast"/>
        <w:ind w:right="2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  <w:t xml:space="preserve">5. Настоящее постановление вступает в силу после подписания и распространяется на правоотношения, возникшие с 01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июля  2022</w:t>
      </w:r>
      <w:r w:rsidRPr="00C8600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C8600A" w:rsidRPr="00C8600A" w:rsidRDefault="00C8600A" w:rsidP="00C8600A">
      <w:pPr>
        <w:pStyle w:val="40"/>
        <w:shd w:val="clear" w:color="auto" w:fill="auto"/>
        <w:spacing w:before="0" w:after="0" w:line="240" w:lineRule="atLeast"/>
        <w:ind w:left="180" w:right="2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8600A" w:rsidRPr="00C8600A" w:rsidRDefault="00C8600A" w:rsidP="00C8600A">
      <w:pPr>
        <w:pStyle w:val="40"/>
        <w:shd w:val="clear" w:color="auto" w:fill="auto"/>
        <w:spacing w:before="0" w:after="0" w:line="240" w:lineRule="atLeast"/>
        <w:ind w:left="180" w:right="2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8600A" w:rsidRPr="00C8600A" w:rsidRDefault="00C8600A" w:rsidP="00C8600A">
      <w:pPr>
        <w:pStyle w:val="40"/>
        <w:shd w:val="clear" w:color="auto" w:fill="auto"/>
        <w:spacing w:before="0" w:after="0" w:line="240" w:lineRule="atLeast"/>
        <w:ind w:left="181" w:right="23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860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сельского поселения </w:t>
      </w:r>
    </w:p>
    <w:p w:rsidR="0056738D" w:rsidRPr="00C8600A" w:rsidRDefault="00C8600A" w:rsidP="00DF234E">
      <w:pPr>
        <w:pStyle w:val="40"/>
        <w:shd w:val="clear" w:color="auto" w:fill="auto"/>
        <w:spacing w:before="0" w:after="0" w:line="240" w:lineRule="atLeast"/>
        <w:ind w:left="181" w:right="23"/>
        <w:rPr>
          <w:szCs w:val="28"/>
        </w:rPr>
      </w:pPr>
      <w:r w:rsidRPr="00C8600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«Курунзулайское»                                                           </w:t>
      </w:r>
      <w:r w:rsidR="00DF234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М.В. Скорнякова</w:t>
      </w:r>
    </w:p>
    <w:sectPr w:rsidR="0056738D" w:rsidRPr="00C8600A" w:rsidSect="005A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600A"/>
    <w:rsid w:val="00251149"/>
    <w:rsid w:val="003644FE"/>
    <w:rsid w:val="0056738D"/>
    <w:rsid w:val="005A1671"/>
    <w:rsid w:val="00A3354B"/>
    <w:rsid w:val="00B133EB"/>
    <w:rsid w:val="00BD14B3"/>
    <w:rsid w:val="00C8600A"/>
    <w:rsid w:val="00C95B3C"/>
    <w:rsid w:val="00DF234E"/>
    <w:rsid w:val="00F4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0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8600A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C8600A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8600A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C8600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600A"/>
    <w:pPr>
      <w:widowControl w:val="0"/>
      <w:shd w:val="clear" w:color="auto" w:fill="FFFFFF"/>
      <w:spacing w:before="1440" w:after="240" w:line="33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5">
    <w:name w:val="Основной текст + Полужирный"/>
    <w:aliases w:val="Интервал 3 pt"/>
    <w:basedOn w:val="a3"/>
    <w:rsid w:val="00C8600A"/>
    <w:rPr>
      <w:b/>
      <w:bCs/>
      <w:spacing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6</cp:revision>
  <dcterms:created xsi:type="dcterms:W3CDTF">2022-07-20T01:53:00Z</dcterms:created>
  <dcterms:modified xsi:type="dcterms:W3CDTF">2022-09-02T02:45:00Z</dcterms:modified>
</cp:coreProperties>
</file>