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C5" w:rsidRDefault="0095654D" w:rsidP="003219C5">
      <w:pPr>
        <w:jc w:val="center"/>
        <w:rPr>
          <w:b/>
          <w:sz w:val="32"/>
          <w:szCs w:val="32"/>
        </w:rPr>
      </w:pPr>
      <w:r w:rsidRPr="0095654D">
        <w:rPr>
          <w:b/>
          <w:noProof/>
          <w:sz w:val="32"/>
          <w:szCs w:val="32"/>
          <w:lang w:eastAsia="ru-RU"/>
        </w:rPr>
        <w:drawing>
          <wp:inline distT="0" distB="0" distL="0" distR="0">
            <wp:extent cx="725170" cy="930275"/>
            <wp:effectExtent l="1905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contrast="6000"/>
                    </a:blip>
                    <a:srcRect/>
                    <a:stretch>
                      <a:fillRect/>
                    </a:stretch>
                  </pic:blipFill>
                  <pic:spPr bwMode="auto">
                    <a:xfrm>
                      <a:off x="0" y="0"/>
                      <a:ext cx="725170" cy="930275"/>
                    </a:xfrm>
                    <a:prstGeom prst="rect">
                      <a:avLst/>
                    </a:prstGeom>
                    <a:noFill/>
                    <a:ln w="9525">
                      <a:noFill/>
                      <a:miter lim="800000"/>
                      <a:headEnd/>
                      <a:tailEnd/>
                    </a:ln>
                  </pic:spPr>
                </pic:pic>
              </a:graphicData>
            </a:graphic>
          </wp:inline>
        </w:drawing>
      </w:r>
      <w:r w:rsidR="003219C5">
        <w:rPr>
          <w:b/>
          <w:sz w:val="32"/>
          <w:szCs w:val="32"/>
        </w:rPr>
        <w:t xml:space="preserve">                                                       </w:t>
      </w:r>
    </w:p>
    <w:p w:rsidR="003219C5" w:rsidRDefault="003219C5" w:rsidP="003219C5">
      <w:pPr>
        <w:jc w:val="center"/>
        <w:rPr>
          <w:b/>
          <w:sz w:val="32"/>
          <w:szCs w:val="32"/>
        </w:rPr>
      </w:pPr>
    </w:p>
    <w:p w:rsidR="003219C5" w:rsidRDefault="003219C5" w:rsidP="003219C5">
      <w:pPr>
        <w:jc w:val="center"/>
        <w:rPr>
          <w:b/>
          <w:sz w:val="32"/>
          <w:szCs w:val="32"/>
        </w:rPr>
      </w:pPr>
      <w:r>
        <w:rPr>
          <w:b/>
          <w:sz w:val="32"/>
          <w:szCs w:val="32"/>
        </w:rPr>
        <w:t>Администрация сельского поселения «Акурайское»</w:t>
      </w:r>
    </w:p>
    <w:p w:rsidR="003219C5" w:rsidRDefault="003219C5" w:rsidP="003219C5">
      <w:pPr>
        <w:jc w:val="center"/>
        <w:rPr>
          <w:b/>
          <w:sz w:val="32"/>
          <w:szCs w:val="32"/>
        </w:rPr>
      </w:pPr>
      <w:r>
        <w:rPr>
          <w:b/>
          <w:sz w:val="32"/>
          <w:szCs w:val="32"/>
        </w:rPr>
        <w:t>муниципального района «Борзинский район»</w:t>
      </w:r>
    </w:p>
    <w:p w:rsidR="003219C5" w:rsidRDefault="003219C5" w:rsidP="003219C5">
      <w:pPr>
        <w:jc w:val="center"/>
        <w:rPr>
          <w:b/>
          <w:sz w:val="32"/>
          <w:szCs w:val="32"/>
        </w:rPr>
      </w:pPr>
      <w:r>
        <w:rPr>
          <w:b/>
          <w:sz w:val="32"/>
          <w:szCs w:val="32"/>
        </w:rPr>
        <w:t>Забайкальского края</w:t>
      </w:r>
    </w:p>
    <w:p w:rsidR="003219C5" w:rsidRDefault="003219C5" w:rsidP="003219C5">
      <w:pPr>
        <w:rPr>
          <w:b/>
          <w:sz w:val="32"/>
          <w:szCs w:val="32"/>
        </w:rPr>
      </w:pPr>
    </w:p>
    <w:p w:rsidR="003219C5" w:rsidRDefault="003219C5" w:rsidP="003219C5">
      <w:pPr>
        <w:rPr>
          <w:b/>
          <w:sz w:val="40"/>
          <w:szCs w:val="40"/>
        </w:rPr>
      </w:pPr>
      <w:r>
        <w:rPr>
          <w:b/>
          <w:sz w:val="32"/>
          <w:szCs w:val="32"/>
        </w:rPr>
        <w:t xml:space="preserve">                                   </w:t>
      </w:r>
      <w:r>
        <w:rPr>
          <w:b/>
          <w:sz w:val="40"/>
          <w:szCs w:val="40"/>
        </w:rPr>
        <w:t>ПОСТАНОВЛЕНИЕ</w:t>
      </w:r>
    </w:p>
    <w:p w:rsidR="003219C5" w:rsidRDefault="003219C5" w:rsidP="003219C5">
      <w:pPr>
        <w:jc w:val="center"/>
        <w:rPr>
          <w:sz w:val="28"/>
          <w:szCs w:val="28"/>
        </w:rPr>
      </w:pPr>
    </w:p>
    <w:p w:rsidR="003219C5" w:rsidRDefault="00C96A7B" w:rsidP="003219C5">
      <w:pPr>
        <w:jc w:val="center"/>
        <w:rPr>
          <w:sz w:val="28"/>
          <w:szCs w:val="28"/>
        </w:rPr>
      </w:pPr>
      <w:r>
        <w:rPr>
          <w:sz w:val="28"/>
          <w:szCs w:val="28"/>
        </w:rPr>
        <w:t>30 января 2023 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w:t>
      </w:r>
    </w:p>
    <w:p w:rsidR="003219C5" w:rsidRDefault="003219C5" w:rsidP="003219C5">
      <w:pPr>
        <w:jc w:val="center"/>
        <w:rPr>
          <w:sz w:val="28"/>
          <w:szCs w:val="28"/>
        </w:rPr>
      </w:pPr>
    </w:p>
    <w:p w:rsidR="003219C5" w:rsidRDefault="004D3C84" w:rsidP="003219C5">
      <w:pPr>
        <w:jc w:val="center"/>
        <w:rPr>
          <w:sz w:val="28"/>
          <w:szCs w:val="28"/>
        </w:rPr>
      </w:pPr>
      <w:r>
        <w:rPr>
          <w:sz w:val="28"/>
          <w:szCs w:val="28"/>
        </w:rPr>
        <w:t>с</w:t>
      </w:r>
      <w:r w:rsidR="003219C5">
        <w:rPr>
          <w:sz w:val="28"/>
          <w:szCs w:val="28"/>
        </w:rPr>
        <w:t>. Акурай</w:t>
      </w:r>
    </w:p>
    <w:p w:rsidR="006D2B1E" w:rsidRPr="000A764A" w:rsidRDefault="006D2B1E" w:rsidP="006D2B1E">
      <w:pPr>
        <w:rPr>
          <w:sz w:val="28"/>
          <w:szCs w:val="28"/>
        </w:rPr>
      </w:pPr>
    </w:p>
    <w:p w:rsidR="006D2B1E" w:rsidRPr="000A764A" w:rsidRDefault="006D2B1E" w:rsidP="006D2B1E">
      <w:pPr>
        <w:jc w:val="center"/>
        <w:rPr>
          <w:b/>
          <w:i/>
          <w:color w:val="FF0000"/>
          <w:sz w:val="28"/>
          <w:szCs w:val="28"/>
        </w:rPr>
      </w:pPr>
      <w:bookmarkStart w:id="0" w:name="_GoBack"/>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000A6A04">
        <w:rPr>
          <w:b/>
          <w:sz w:val="28"/>
          <w:szCs w:val="28"/>
        </w:rPr>
        <w:t xml:space="preserve"> сельского поселения «Акурайское</w:t>
      </w:r>
      <w:r w:rsidR="00913905">
        <w:rPr>
          <w:b/>
          <w:sz w:val="28"/>
          <w:szCs w:val="28"/>
        </w:rPr>
        <w:t>»</w:t>
      </w:r>
    </w:p>
    <w:bookmarkEnd w:id="0"/>
    <w:p w:rsidR="006D2B1E" w:rsidRPr="000A764A" w:rsidRDefault="006D2B1E" w:rsidP="006D2B1E">
      <w:pPr>
        <w:jc w:val="center"/>
        <w:rPr>
          <w:sz w:val="28"/>
          <w:szCs w:val="28"/>
        </w:rPr>
      </w:pPr>
    </w:p>
    <w:p w:rsidR="006D2B1E" w:rsidRPr="000A764A" w:rsidRDefault="006D2B1E" w:rsidP="006D2B1E">
      <w:pPr>
        <w:rPr>
          <w:sz w:val="28"/>
          <w:szCs w:val="28"/>
        </w:rPr>
      </w:pPr>
    </w:p>
    <w:p w:rsidR="006D2B1E" w:rsidRDefault="006D2B1E" w:rsidP="006D2B1E">
      <w:pPr>
        <w:ind w:firstLine="709"/>
        <w:jc w:val="both"/>
        <w:rPr>
          <w:sz w:val="28"/>
          <w:szCs w:val="28"/>
        </w:rPr>
      </w:pPr>
      <w:r w:rsidRPr="000A764A">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w:t>
      </w:r>
      <w:r w:rsidR="000A6A04">
        <w:rPr>
          <w:sz w:val="28"/>
          <w:szCs w:val="28"/>
        </w:rPr>
        <w:t xml:space="preserve">м </w:t>
      </w:r>
      <w:r w:rsidR="000A6A04">
        <w:rPr>
          <w:b/>
          <w:sz w:val="28"/>
          <w:szCs w:val="28"/>
        </w:rPr>
        <w:t>сельского поселения «Акурайское</w:t>
      </w:r>
      <w:r w:rsidRPr="000A764A">
        <w:rPr>
          <w:sz w:val="28"/>
          <w:szCs w:val="28"/>
        </w:rPr>
        <w:t xml:space="preserve"> администрация</w:t>
      </w:r>
      <w:r w:rsidR="000A6A04">
        <w:rPr>
          <w:sz w:val="28"/>
          <w:szCs w:val="28"/>
        </w:rPr>
        <w:t xml:space="preserve"> </w:t>
      </w:r>
      <w:r w:rsidR="000A6A04">
        <w:rPr>
          <w:b/>
          <w:sz w:val="28"/>
          <w:szCs w:val="28"/>
        </w:rPr>
        <w:t>сельского поселения «Акурайское»,</w:t>
      </w:r>
      <w:r w:rsidRPr="000A764A">
        <w:rPr>
          <w:sz w:val="28"/>
          <w:szCs w:val="28"/>
        </w:rPr>
        <w:t xml:space="preserve"> постановляет:</w:t>
      </w:r>
    </w:p>
    <w:p w:rsidR="006D2B1E" w:rsidRPr="000A764A" w:rsidRDefault="006D2B1E" w:rsidP="006D2B1E">
      <w:pPr>
        <w:ind w:firstLine="709"/>
        <w:jc w:val="both"/>
        <w:rPr>
          <w:sz w:val="28"/>
          <w:szCs w:val="28"/>
        </w:rPr>
      </w:pPr>
    </w:p>
    <w:p w:rsidR="006D2B1E" w:rsidRPr="000A764A"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на территории</w:t>
      </w:r>
      <w:r w:rsidR="000A6A04">
        <w:rPr>
          <w:sz w:val="28"/>
          <w:szCs w:val="28"/>
        </w:rPr>
        <w:t xml:space="preserve"> </w:t>
      </w:r>
      <w:r w:rsidR="000A6A04">
        <w:rPr>
          <w:b/>
          <w:sz w:val="28"/>
          <w:szCs w:val="28"/>
        </w:rPr>
        <w:t>сельского поселения «Акурайское</w:t>
      </w:r>
    </w:p>
    <w:p w:rsidR="00D6776E" w:rsidRDefault="00D6776E" w:rsidP="00D6776E">
      <w:pPr>
        <w:ind w:firstLine="709"/>
        <w:jc w:val="both"/>
        <w:rPr>
          <w:sz w:val="28"/>
          <w:szCs w:val="28"/>
        </w:rPr>
      </w:pPr>
      <w:r>
        <w:rPr>
          <w:sz w:val="28"/>
          <w:szCs w:val="28"/>
        </w:rPr>
        <w:t>2. Настоящее постановление вступает в силу на следующий день после дня официального опубликования.</w:t>
      </w:r>
    </w:p>
    <w:p w:rsidR="00D6776E" w:rsidRDefault="00D6776E" w:rsidP="00D6776E">
      <w:pPr>
        <w:rPr>
          <w:sz w:val="28"/>
          <w:szCs w:val="28"/>
        </w:rPr>
      </w:pPr>
    </w:p>
    <w:p w:rsidR="00D6776E" w:rsidRDefault="00D6776E" w:rsidP="00D6776E">
      <w:pPr>
        <w:ind w:firstLine="708"/>
        <w:jc w:val="both"/>
        <w:rPr>
          <w:rFonts w:ascii="Calibri" w:hAnsi="Calibri" w:cs="Calibri"/>
          <w:b/>
        </w:rPr>
      </w:pPr>
      <w:r>
        <w:rPr>
          <w:sz w:val="28"/>
          <w:szCs w:val="28"/>
        </w:rPr>
        <w:t>3. Настоящее постановление разместить на официальном сайте муниципального района «Борзинский район»</w:t>
      </w:r>
      <w:r>
        <w:t xml:space="preserve"> </w:t>
      </w:r>
      <w:r>
        <w:rPr>
          <w:b/>
        </w:rPr>
        <w:t>http:борзинский-район.рф.</w:t>
      </w:r>
    </w:p>
    <w:p w:rsidR="00D6776E" w:rsidRDefault="00D6776E" w:rsidP="00D6776E">
      <w:pPr>
        <w:ind w:firstLine="709"/>
        <w:jc w:val="both"/>
        <w:rPr>
          <w:sz w:val="28"/>
          <w:szCs w:val="28"/>
        </w:rPr>
      </w:pPr>
    </w:p>
    <w:p w:rsidR="00D6776E" w:rsidRDefault="00D6776E" w:rsidP="00D6776E">
      <w:pPr>
        <w:ind w:firstLine="709"/>
        <w:jc w:val="both"/>
        <w:rPr>
          <w:sz w:val="28"/>
          <w:szCs w:val="28"/>
        </w:rPr>
      </w:pPr>
    </w:p>
    <w:p w:rsidR="00D6776E" w:rsidRDefault="00D6776E" w:rsidP="00D6776E">
      <w:pPr>
        <w:jc w:val="both"/>
        <w:rPr>
          <w:sz w:val="28"/>
          <w:szCs w:val="28"/>
        </w:rPr>
      </w:pPr>
      <w:r>
        <w:rPr>
          <w:sz w:val="28"/>
          <w:szCs w:val="28"/>
        </w:rPr>
        <w:t>Глава сельского поселения</w:t>
      </w:r>
    </w:p>
    <w:p w:rsidR="00D6776E" w:rsidRDefault="00D6776E" w:rsidP="00D6776E">
      <w:pPr>
        <w:rPr>
          <w:i/>
          <w:color w:val="FF0000"/>
          <w:sz w:val="28"/>
          <w:szCs w:val="28"/>
        </w:rPr>
      </w:pPr>
      <w:r>
        <w:rPr>
          <w:sz w:val="28"/>
          <w:szCs w:val="28"/>
        </w:rPr>
        <w:t>«Акурайское»                                                                В.И. Машьянов</w:t>
      </w:r>
    </w:p>
    <w:p w:rsidR="00D6776E" w:rsidRDefault="00D6776E" w:rsidP="00D6776E">
      <w:pPr>
        <w:rPr>
          <w:sz w:val="28"/>
          <w:szCs w:val="28"/>
        </w:rPr>
      </w:pPr>
      <w:r>
        <w:rPr>
          <w:sz w:val="28"/>
          <w:szCs w:val="28"/>
        </w:rPr>
        <w:br w:type="page"/>
      </w:r>
    </w:p>
    <w:p w:rsidR="002A52C9" w:rsidRDefault="002A52C9" w:rsidP="002A52C9">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2A52C9" w:rsidRDefault="002A52C9" w:rsidP="002A52C9">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D2B1E" w:rsidRDefault="002A52C9" w:rsidP="002A52C9">
      <w:pPr>
        <w:ind w:left="4536" w:firstLine="709"/>
        <w:jc w:val="both"/>
        <w:rPr>
          <w:sz w:val="28"/>
          <w:szCs w:val="28"/>
        </w:rPr>
      </w:pPr>
      <w:r>
        <w:rPr>
          <w:sz w:val="28"/>
          <w:szCs w:val="28"/>
        </w:rPr>
        <w:t>сельского поселения «Акурайское» муниципального района «Борзинский район» Забайкальского края</w:t>
      </w:r>
      <w:r>
        <w:rPr>
          <w:i/>
          <w:color w:val="FF0000"/>
          <w:sz w:val="28"/>
          <w:szCs w:val="28"/>
        </w:rPr>
        <w:br/>
      </w:r>
      <w:r w:rsidR="00C96A7B">
        <w:rPr>
          <w:sz w:val="28"/>
          <w:szCs w:val="28"/>
        </w:rPr>
        <w:t xml:space="preserve">от 30 января 2023 </w:t>
      </w:r>
      <w:r>
        <w:rPr>
          <w:sz w:val="28"/>
          <w:szCs w:val="28"/>
        </w:rPr>
        <w:t>года №</w:t>
      </w:r>
      <w:r w:rsidR="00C96A7B">
        <w:rPr>
          <w:sz w:val="28"/>
          <w:szCs w:val="28"/>
        </w:rPr>
        <w:t xml:space="preserve"> 3</w:t>
      </w:r>
    </w:p>
    <w:p w:rsidR="00D6776E" w:rsidRPr="000A764A" w:rsidRDefault="00D6776E" w:rsidP="002A52C9">
      <w:pPr>
        <w:ind w:left="4536" w:firstLine="709"/>
        <w:jc w:val="both"/>
        <w:rPr>
          <w:b/>
          <w:sz w:val="28"/>
          <w:szCs w:val="28"/>
        </w:rPr>
      </w:pPr>
    </w:p>
    <w:p w:rsidR="008515D3" w:rsidRDefault="006D2B1E" w:rsidP="000A6A04">
      <w:pPr>
        <w:jc w:val="center"/>
        <w:rPr>
          <w:b/>
          <w:sz w:val="24"/>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000A6A04">
        <w:rPr>
          <w:sz w:val="28"/>
          <w:szCs w:val="28"/>
        </w:rPr>
        <w:t xml:space="preserve"> </w:t>
      </w:r>
      <w:r w:rsidR="000A6A04">
        <w:rPr>
          <w:b/>
          <w:sz w:val="28"/>
          <w:szCs w:val="28"/>
        </w:rPr>
        <w:t>сельского поселения «Акурайское</w:t>
      </w: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на информационных стендах, расположенных в помещениях</w:t>
      </w:r>
      <w:r w:rsidR="000A6A04">
        <w:rPr>
          <w:sz w:val="28"/>
          <w:szCs w:val="28"/>
        </w:rPr>
        <w:t xml:space="preserve"> администрации </w:t>
      </w:r>
      <w:r w:rsidR="000A6A04">
        <w:rPr>
          <w:b/>
          <w:sz w:val="28"/>
          <w:szCs w:val="28"/>
        </w:rPr>
        <w:t>сельского поселения «Акурайское</w:t>
      </w:r>
      <w:r w:rsidR="007000BC">
        <w:rPr>
          <w:i/>
          <w:color w:val="FF0000"/>
          <w:sz w:val="28"/>
          <w:szCs w:val="28"/>
        </w:rPr>
        <w:t xml:space="preserve">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на официальном сайте Уполномоченного органа в информационно- 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rsidR="008515D3" w:rsidRPr="00051F96" w:rsidRDefault="0084264F" w:rsidP="00051F96">
      <w:pPr>
        <w:ind w:firstLine="709"/>
        <w:jc w:val="both"/>
        <w:rPr>
          <w:sz w:val="28"/>
          <w:szCs w:val="28"/>
        </w:rPr>
      </w:pPr>
      <w:r w:rsidRPr="00051F96">
        <w:rPr>
          <w:sz w:val="28"/>
          <w:szCs w:val="28"/>
        </w:rPr>
        <w:lastRenderedPageBreak/>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lastRenderedPageBreak/>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w:t>
      </w:r>
      <w:r w:rsidR="000A6A04">
        <w:rPr>
          <w:sz w:val="28"/>
          <w:szCs w:val="28"/>
        </w:rPr>
        <w:t xml:space="preserve">й </w:t>
      </w:r>
      <w:r w:rsidRPr="00F60745">
        <w:rPr>
          <w:i/>
          <w:color w:val="FF0000"/>
          <w:sz w:val="28"/>
          <w:szCs w:val="28"/>
        </w:rPr>
        <w:t xml:space="preserve"> </w:t>
      </w:r>
      <w:r w:rsidR="000A6A04">
        <w:rPr>
          <w:b/>
          <w:sz w:val="28"/>
          <w:szCs w:val="28"/>
        </w:rPr>
        <w:t>сельского поселения «Акурайское</w:t>
      </w:r>
      <w:r w:rsidR="000A6A04" w:rsidRPr="00F60745">
        <w:rPr>
          <w:sz w:val="28"/>
          <w:szCs w:val="28"/>
        </w:rPr>
        <w:t xml:space="preserve"> </w:t>
      </w:r>
      <w:r w:rsidRPr="00F60745">
        <w:rPr>
          <w:sz w:val="28"/>
          <w:szCs w:val="28"/>
        </w:rPr>
        <w:t xml:space="preserve">(далее – Уполномоченный орган). </w:t>
      </w:r>
    </w:p>
    <w:p w:rsidR="008805AB" w:rsidRPr="000A6A04" w:rsidRDefault="00D82748" w:rsidP="000A6A04">
      <w:pPr>
        <w:ind w:firstLine="709"/>
        <w:jc w:val="both"/>
        <w:rPr>
          <w:i/>
          <w:color w:val="FF0000"/>
          <w:sz w:val="28"/>
          <w:szCs w:val="28"/>
        </w:rPr>
      </w:pPr>
      <w:r w:rsidRPr="00F60745">
        <w:rPr>
          <w:sz w:val="28"/>
          <w:szCs w:val="28"/>
        </w:rPr>
        <w:t>В предоставлении муниципальной услуги принимают участие</w:t>
      </w:r>
      <w:r w:rsidR="000A6A04">
        <w:rPr>
          <w:sz w:val="28"/>
          <w:szCs w:val="28"/>
        </w:rPr>
        <w:t xml:space="preserve"> администрация </w:t>
      </w:r>
      <w:r w:rsidR="000A6A04">
        <w:rPr>
          <w:b/>
          <w:sz w:val="28"/>
          <w:szCs w:val="28"/>
        </w:rPr>
        <w:t>сельского поселения «Акурайское</w:t>
      </w: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B56838" w:rsidP="002C7D26">
      <w:pPr>
        <w:ind w:firstLine="709"/>
        <w:jc w:val="both"/>
        <w:rPr>
          <w:i/>
          <w:color w:val="FF0000"/>
          <w:sz w:val="28"/>
          <w:szCs w:val="28"/>
        </w:rPr>
      </w:pPr>
      <w:r w:rsidRPr="003129F9">
        <w:rPr>
          <w:sz w:val="28"/>
          <w:szCs w:val="28"/>
        </w:rPr>
        <w:t>Уставом</w:t>
      </w:r>
      <w:r w:rsidR="002C7D26">
        <w:rPr>
          <w:sz w:val="28"/>
          <w:szCs w:val="28"/>
        </w:rPr>
        <w:t xml:space="preserve"> сельского поселения </w:t>
      </w:r>
      <w:r w:rsidRPr="003129F9">
        <w:rPr>
          <w:sz w:val="28"/>
          <w:szCs w:val="28"/>
        </w:rPr>
        <w:t>принятым решением Совета</w:t>
      </w:r>
      <w:r w:rsidR="002C7D26">
        <w:rPr>
          <w:sz w:val="28"/>
          <w:szCs w:val="28"/>
        </w:rPr>
        <w:t xml:space="preserve"> сельского поселения «Акурайское»  от 05.03.2018 г. № 46</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lastRenderedPageBreak/>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lastRenderedPageBreak/>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lastRenderedPageBreak/>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о чем в письменном виде за </w:t>
      </w:r>
      <w:r w:rsidRPr="00051F96">
        <w:rPr>
          <w:sz w:val="28"/>
          <w:szCs w:val="28"/>
        </w:rPr>
        <w:lastRenderedPageBreak/>
        <w:t xml:space="preserve">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представленные документы или сведения утратили силу на момент </w:t>
      </w:r>
      <w:r w:rsidR="008515D3" w:rsidRPr="00051F96">
        <w:rPr>
          <w:sz w:val="28"/>
          <w:szCs w:val="28"/>
        </w:rPr>
        <w:lastRenderedPageBreak/>
        <w:t>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246A" w:rsidRDefault="0052558A" w:rsidP="00E4246A">
      <w:pPr>
        <w:pStyle w:val="ConsPlusNormal"/>
        <w:widowControl/>
        <w:tabs>
          <w:tab w:val="left" w:pos="1134"/>
        </w:tabs>
        <w:ind w:firstLine="709"/>
        <w:jc w:val="both"/>
        <w:rPr>
          <w:rFonts w:ascii="Times New Roman" w:hAnsi="Times New Roman" w:cs="Times New Roman"/>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r w:rsidR="00E4246A" w:rsidRPr="00E4246A">
        <w:rPr>
          <w:sz w:val="28"/>
          <w:szCs w:val="28"/>
        </w:rPr>
        <w:t xml:space="preserve"> </w:t>
      </w:r>
      <w:r w:rsidR="00E4246A">
        <w:rPr>
          <w:rFonts w:ascii="Times New Roman" w:hAnsi="Times New Roman" w:cs="Times New Roman"/>
          <w:sz w:val="28"/>
          <w:szCs w:val="28"/>
        </w:rPr>
        <w:t>Предоставление муниципальной услуги осуществляется в соответствии с:</w:t>
      </w:r>
    </w:p>
    <w:p w:rsidR="00E4246A" w:rsidRDefault="00E4246A" w:rsidP="00E4246A">
      <w:pPr>
        <w:tabs>
          <w:tab w:val="left" w:pos="1134"/>
        </w:tabs>
        <w:ind w:firstLine="709"/>
        <w:jc w:val="both"/>
        <w:rPr>
          <w:sz w:val="28"/>
          <w:szCs w:val="28"/>
        </w:rPr>
      </w:pPr>
      <w:r>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4246A" w:rsidRDefault="00E4246A" w:rsidP="00E4246A">
      <w:pPr>
        <w:tabs>
          <w:tab w:val="left" w:pos="1134"/>
        </w:tabs>
        <w:ind w:firstLine="709"/>
        <w:jc w:val="both"/>
        <w:rPr>
          <w:sz w:val="28"/>
          <w:szCs w:val="28"/>
        </w:rPr>
      </w:pPr>
      <w:r>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4246A" w:rsidRDefault="00E4246A" w:rsidP="00E4246A">
      <w:pPr>
        <w:tabs>
          <w:tab w:val="left" w:pos="1134"/>
        </w:tabs>
        <w:ind w:firstLine="709"/>
        <w:jc w:val="both"/>
        <w:rPr>
          <w:sz w:val="28"/>
          <w:szCs w:val="28"/>
        </w:rPr>
      </w:pPr>
      <w:r>
        <w:rPr>
          <w:sz w:val="28"/>
          <w:szCs w:val="28"/>
        </w:rPr>
        <w:t>Федеральным законом от 6 апреля 2011 года № 63-ФЗ «Об электронной подписи» («Российская газета», 8 апреля 2011 года, № 75);</w:t>
      </w:r>
    </w:p>
    <w:p w:rsidR="00E4246A" w:rsidRDefault="00E4246A" w:rsidP="00E4246A">
      <w:pPr>
        <w:tabs>
          <w:tab w:val="left" w:pos="1134"/>
        </w:tabs>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4246A" w:rsidRDefault="00E4246A" w:rsidP="00E4246A">
      <w:pPr>
        <w:tabs>
          <w:tab w:val="left" w:pos="1134"/>
        </w:tabs>
        <w:ind w:firstLine="709"/>
        <w:jc w:val="both"/>
        <w:rPr>
          <w:sz w:val="28"/>
          <w:szCs w:val="28"/>
        </w:rPr>
      </w:pPr>
      <w:r>
        <w:rPr>
          <w:sz w:val="28"/>
          <w:szCs w:val="28"/>
        </w:rPr>
        <w:t xml:space="preserve">Федеральным законом от 9 февраля 2009 года № 8-ФЗ «Об обеспечении доступа к информации о деятельности государственных органов </w:t>
      </w:r>
      <w:r>
        <w:rPr>
          <w:sz w:val="28"/>
          <w:szCs w:val="28"/>
        </w:rPr>
        <w:lastRenderedPageBreak/>
        <w:t>и органов местного самоуправления» («Российская газета», 13 февраля 2009 года, № 25);</w:t>
      </w:r>
    </w:p>
    <w:p w:rsidR="00E4246A" w:rsidRDefault="00E4246A" w:rsidP="00E4246A">
      <w:pPr>
        <w:tabs>
          <w:tab w:val="left" w:pos="1134"/>
        </w:tabs>
        <w:ind w:firstLine="709"/>
        <w:jc w:val="both"/>
        <w:rPr>
          <w:sz w:val="28"/>
          <w:szCs w:val="28"/>
        </w:rPr>
      </w:pPr>
      <w:r>
        <w:rPr>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E4246A" w:rsidRDefault="00E4246A" w:rsidP="00E4246A">
      <w:pPr>
        <w:tabs>
          <w:tab w:val="left" w:pos="1134"/>
        </w:tabs>
        <w:ind w:firstLine="709"/>
        <w:jc w:val="both"/>
        <w:rPr>
          <w:sz w:val="28"/>
          <w:szCs w:val="28"/>
        </w:rPr>
      </w:pPr>
      <w:r>
        <w:rPr>
          <w:sz w:val="28"/>
          <w:szCs w:val="28"/>
        </w:rPr>
        <w:t>Федеральным законом от 27 июля 2006 года № 152-ФЗ «О персональных данных» («Российская газета», 29 июля 2006 года, № 165);</w:t>
      </w:r>
    </w:p>
    <w:p w:rsidR="00E4246A" w:rsidRDefault="00E4246A" w:rsidP="00E4246A">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4246A" w:rsidRDefault="00E4246A" w:rsidP="00E4246A">
      <w:pPr>
        <w:ind w:firstLine="709"/>
        <w:jc w:val="both"/>
        <w:rPr>
          <w:sz w:val="28"/>
          <w:szCs w:val="28"/>
        </w:rPr>
      </w:pPr>
      <w:r>
        <w:rPr>
          <w:sz w:val="28"/>
          <w:szCs w:val="28"/>
        </w:rPr>
        <w:t>Федеральным законом Российской Федерации от 26 июля 2006 года № 135-ФЗ «О защите конкуренции» («Российская газета», 27 июля 2006 года, № 162) (далее – Федеральный закон «О защите конкуренции»);</w:t>
      </w:r>
    </w:p>
    <w:p w:rsidR="00E4246A" w:rsidRDefault="00E4246A" w:rsidP="00E4246A">
      <w:pPr>
        <w:tabs>
          <w:tab w:val="left" w:pos="1134"/>
        </w:tabs>
        <w:ind w:firstLine="709"/>
        <w:jc w:val="both"/>
        <w:rPr>
          <w:sz w:val="28"/>
          <w:szCs w:val="28"/>
        </w:rPr>
      </w:pPr>
      <w:r>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4246A" w:rsidRDefault="00E4246A" w:rsidP="00E4246A">
      <w:pPr>
        <w:tabs>
          <w:tab w:val="left" w:pos="1134"/>
        </w:tabs>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4246A" w:rsidRDefault="00E4246A" w:rsidP="00E4246A">
      <w:pPr>
        <w:ind w:firstLine="709"/>
        <w:jc w:val="both"/>
        <w:rPr>
          <w:sz w:val="28"/>
          <w:szCs w:val="28"/>
        </w:rPr>
      </w:pPr>
      <w:r>
        <w:rPr>
          <w:sz w:val="28"/>
          <w:szCs w:val="28"/>
        </w:rPr>
        <w:t>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E4246A" w:rsidRDefault="00E4246A" w:rsidP="00E4246A">
      <w:pPr>
        <w:tabs>
          <w:tab w:val="left" w:pos="1134"/>
        </w:tabs>
        <w:ind w:firstLine="709"/>
        <w:jc w:val="both"/>
        <w:rPr>
          <w:sz w:val="28"/>
          <w:szCs w:val="28"/>
        </w:rPr>
      </w:pPr>
      <w:r>
        <w:rPr>
          <w:sz w:val="28"/>
          <w:szCs w:val="28"/>
        </w:rPr>
        <w:t xml:space="preserve">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 (далее – </w:t>
      </w:r>
      <w:r>
        <w:rPr>
          <w:bCs/>
          <w:sz w:val="28"/>
          <w:szCs w:val="28"/>
        </w:rPr>
        <w:t xml:space="preserve">Федеральный </w:t>
      </w:r>
      <w:hyperlink r:id="rId9" w:history="1">
        <w:r w:rsidRPr="004D3C84">
          <w:rPr>
            <w:rStyle w:val="a9"/>
            <w:bCs/>
            <w:color w:val="auto"/>
            <w:sz w:val="28"/>
            <w:szCs w:val="28"/>
            <w:u w:val="none"/>
          </w:rPr>
          <w:t>закон</w:t>
        </w:r>
      </w:hyperlink>
      <w:r>
        <w:rPr>
          <w:bCs/>
          <w:sz w:val="28"/>
          <w:szCs w:val="28"/>
        </w:rPr>
        <w:t xml:space="preserve"> «О государственной регистрации прав на недвижимое имущество и сделок с ним»</w:t>
      </w:r>
      <w:r>
        <w:rPr>
          <w:sz w:val="28"/>
          <w:szCs w:val="28"/>
        </w:rPr>
        <w:t>);</w:t>
      </w:r>
    </w:p>
    <w:p w:rsidR="00E4246A" w:rsidRDefault="00E4246A" w:rsidP="00E4246A">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4246A" w:rsidRDefault="00E4246A" w:rsidP="00E4246A">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4246A" w:rsidRDefault="00E4246A" w:rsidP="00E4246A">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4246A" w:rsidRDefault="00E4246A" w:rsidP="00E4246A">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4246A" w:rsidRDefault="00E4246A" w:rsidP="00E4246A">
      <w:pPr>
        <w:tabs>
          <w:tab w:val="left" w:pos="1134"/>
        </w:tabs>
        <w:ind w:firstLine="709"/>
        <w:jc w:val="both"/>
        <w:rPr>
          <w:sz w:val="28"/>
          <w:szCs w:val="28"/>
        </w:rPr>
      </w:pPr>
      <w:r>
        <w:rPr>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4246A" w:rsidRDefault="00E4246A" w:rsidP="00E4246A">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4246A" w:rsidRDefault="00E4246A" w:rsidP="00E4246A">
      <w:pPr>
        <w:ind w:firstLine="709"/>
        <w:jc w:val="both"/>
        <w:rPr>
          <w:sz w:val="28"/>
          <w:szCs w:val="28"/>
        </w:rPr>
      </w:pPr>
      <w:r>
        <w:rPr>
          <w:sz w:val="28"/>
          <w:szCs w:val="28"/>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 февраля 2010 года) (далее – приказ Федеральной антимонопольной службы от 10 февраля 2010 года № 67);</w:t>
      </w:r>
    </w:p>
    <w:p w:rsidR="008515D3" w:rsidRPr="00051F96" w:rsidRDefault="00E4246A" w:rsidP="00E4246A">
      <w:pPr>
        <w:tabs>
          <w:tab w:val="left" w:pos="1134"/>
        </w:tabs>
        <w:ind w:firstLine="709"/>
        <w:jc w:val="both"/>
        <w:rPr>
          <w:sz w:val="28"/>
          <w:szCs w:val="28"/>
        </w:rPr>
      </w:pPr>
      <w:r>
        <w:rPr>
          <w:sz w:val="28"/>
          <w:szCs w:val="28"/>
        </w:rPr>
        <w:t>Уставом сельского поселения «Акурайское»</w:t>
      </w:r>
      <w:r w:rsidR="004D3C84">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запрашиваемое разрешение на условно разрешенный вид использования ведет к нарушению требований технических регламентов, </w:t>
      </w:r>
      <w:r w:rsidR="008515D3" w:rsidRPr="00051F96">
        <w:rPr>
          <w:sz w:val="28"/>
          <w:szCs w:val="28"/>
        </w:rPr>
        <w:lastRenderedPageBreak/>
        <w:t>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Срок и порядок регистрации запроса заявителя о предоставлении </w:t>
      </w:r>
      <w:r w:rsidRPr="000A764A">
        <w:rPr>
          <w:b/>
          <w:sz w:val="28"/>
          <w:szCs w:val="28"/>
        </w:rPr>
        <w:lastRenderedPageBreak/>
        <w:t>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r w:rsidR="008515D3" w:rsidRPr="00051F96">
        <w:rP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lastRenderedPageBreak/>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допуск сурдопереводчика и тифлосурдопереводчика;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w:t>
      </w:r>
      <w:r w:rsidR="008515D3" w:rsidRPr="00051F96">
        <w:rPr>
          <w:sz w:val="28"/>
          <w:szCs w:val="28"/>
        </w:rPr>
        <w:lastRenderedPageBreak/>
        <w:t xml:space="preserve">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получение сведений посредством Федеральной государственной </w:t>
      </w:r>
      <w:r w:rsidR="008515D3" w:rsidRPr="00051F96">
        <w:rPr>
          <w:sz w:val="28"/>
          <w:szCs w:val="28"/>
        </w:rPr>
        <w:lastRenderedPageBreak/>
        <w:t>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w:t>
      </w:r>
      <w:r w:rsidRPr="000A764A">
        <w:rPr>
          <w:sz w:val="28"/>
          <w:szCs w:val="28"/>
        </w:rPr>
        <w:lastRenderedPageBreak/>
        <w:t>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3" w:name="21"/>
      <w:bookmarkEnd w:id="3"/>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r w:rsidRPr="000A764A">
        <w:rPr>
          <w:sz w:val="28"/>
          <w:szCs w:val="28"/>
        </w:rPr>
        <w:t xml:space="preserve">к руководителю МФЦ, организации, указанной </w:t>
      </w:r>
      <w:r w:rsidRPr="000A764A">
        <w:rPr>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805AB" w:rsidRPr="000A764A" w:rsidRDefault="008805AB" w:rsidP="008805AB">
      <w:pPr>
        <w:ind w:firstLine="709"/>
        <w:jc w:val="both"/>
        <w:rPr>
          <w:sz w:val="28"/>
          <w:szCs w:val="28"/>
        </w:rPr>
      </w:pPr>
      <w:r w:rsidRPr="000A764A">
        <w:rPr>
          <w:sz w:val="28"/>
          <w:szCs w:val="28"/>
        </w:rPr>
        <w:t xml:space="preserve">В Уполномоченном органе, МФЦ, организации, указанной в части 1.1 статьи 16 Федерального закона № 210-ФЗ, у учредителя МФЦ, организации, </w:t>
      </w:r>
      <w:r w:rsidRPr="000A764A">
        <w:rPr>
          <w:sz w:val="28"/>
          <w:szCs w:val="28"/>
        </w:rPr>
        <w:lastRenderedPageBreak/>
        <w:t>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4" w:name="22"/>
      <w:bookmarkEnd w:id="4"/>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lastRenderedPageBreak/>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5" w:name="23"/>
      <w:bookmarkEnd w:id="5"/>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lastRenderedPageBreak/>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10"/>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913905" w:rsidP="008515D3">
      <w:pPr>
        <w:pStyle w:val="a3"/>
        <w:spacing w:before="3"/>
        <w:ind w:left="0" w:firstLine="0"/>
        <w:jc w:val="left"/>
        <w:rPr>
          <w:sz w:val="24"/>
          <w:szCs w:val="24"/>
        </w:rPr>
      </w:pPr>
      <w:r>
        <w:rPr>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913905" w:rsidP="008515D3">
      <w:pPr>
        <w:pStyle w:val="a3"/>
        <w:spacing w:line="20" w:lineRule="exact"/>
        <w:ind w:left="5775" w:firstLine="0"/>
        <w:jc w:val="left"/>
        <w:rPr>
          <w:sz w:val="2"/>
        </w:rPr>
      </w:pPr>
      <w:r>
        <w:rPr>
          <w:sz w:val="2"/>
        </w:rPr>
      </w:r>
      <w:r>
        <w:rPr>
          <w:sz w:val="2"/>
        </w:rPr>
        <w:pict>
          <v:group id="docshapegroup13" o:spid="_x0000_s2117" style="width:215.4pt;height:.5pt;mso-position-horizontal-relative:char;mso-position-vertical-relative:line" coordsize="4308,10">
            <v:rect id="docshape14" o:spid="_x0000_s2118" style="position:absolute;width:4308;height:10" fillcolor="black" stroked="f"/>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r w:rsidRPr="00B410AF">
        <w:rPr>
          <w:i/>
          <w:spacing w:val="-2"/>
          <w:sz w:val="24"/>
          <w:szCs w:val="24"/>
        </w:rPr>
        <w:t>заявителя,</w:t>
      </w:r>
    </w:p>
    <w:p w:rsidR="008515D3" w:rsidRPr="00B410AF" w:rsidRDefault="00913905" w:rsidP="008515D3">
      <w:pPr>
        <w:pStyle w:val="a3"/>
        <w:ind w:left="0" w:firstLine="0"/>
        <w:jc w:val="left"/>
        <w:rPr>
          <w:i/>
          <w:sz w:val="24"/>
          <w:szCs w:val="24"/>
        </w:rPr>
      </w:pPr>
      <w:r>
        <w:rPr>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913905" w:rsidP="008515D3">
      <w:pPr>
        <w:pStyle w:val="a3"/>
        <w:spacing w:before="10"/>
        <w:ind w:left="0" w:firstLine="0"/>
        <w:jc w:val="left"/>
        <w:rPr>
          <w:sz w:val="24"/>
          <w:szCs w:val="24"/>
        </w:rPr>
      </w:pPr>
      <w:r>
        <w:rPr>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515D3" w:rsidRPr="00B410AF" w:rsidRDefault="00913905" w:rsidP="008515D3">
      <w:pPr>
        <w:pStyle w:val="a3"/>
        <w:spacing w:before="2"/>
        <w:ind w:left="0" w:firstLine="0"/>
        <w:jc w:val="left"/>
        <w:rPr>
          <w:sz w:val="24"/>
          <w:szCs w:val="24"/>
        </w:rPr>
      </w:pPr>
      <w:r>
        <w:rPr>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913905" w:rsidP="008515D3">
      <w:pPr>
        <w:pStyle w:val="a3"/>
        <w:spacing w:line="20" w:lineRule="exact"/>
        <w:ind w:left="5775" w:firstLine="0"/>
        <w:jc w:val="left"/>
        <w:rPr>
          <w:sz w:val="24"/>
          <w:szCs w:val="24"/>
        </w:rPr>
      </w:pPr>
      <w:r>
        <w:rPr>
          <w:sz w:val="24"/>
          <w:szCs w:val="24"/>
        </w:rPr>
      </w:r>
      <w:r>
        <w:rPr>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913905" w:rsidP="00841895">
      <w:pPr>
        <w:pStyle w:val="a3"/>
        <w:spacing w:line="20" w:lineRule="exact"/>
        <w:ind w:left="4215" w:firstLine="0"/>
        <w:jc w:val="left"/>
        <w:rPr>
          <w:sz w:val="24"/>
          <w:szCs w:val="24"/>
        </w:rPr>
      </w:pPr>
      <w:r>
        <w:rPr>
          <w:sz w:val="24"/>
          <w:szCs w:val="24"/>
        </w:rPr>
      </w:r>
      <w:r>
        <w:rPr>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anchorlock/>
          </v:group>
        </w:pict>
      </w:r>
    </w:p>
    <w:p w:rsidR="00841895" w:rsidRPr="000D6FD5" w:rsidRDefault="00841895" w:rsidP="00841895">
      <w:pPr>
        <w:spacing w:before="3"/>
        <w:ind w:left="4647"/>
        <w:rPr>
          <w:i/>
          <w:sz w:val="24"/>
          <w:szCs w:val="24"/>
        </w:rPr>
      </w:pPr>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
    <w:p w:rsidR="00841895" w:rsidRPr="000D6FD5" w:rsidRDefault="00913905" w:rsidP="00841895">
      <w:pPr>
        <w:pStyle w:val="a3"/>
        <w:spacing w:before="5"/>
        <w:ind w:left="0" w:firstLine="0"/>
        <w:jc w:val="left"/>
        <w:rPr>
          <w:i/>
          <w:sz w:val="24"/>
          <w:szCs w:val="24"/>
        </w:rPr>
      </w:pPr>
      <w:r>
        <w:rPr>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r w:rsidRPr="000D6FD5">
        <w:rPr>
          <w:spacing w:val="-6"/>
          <w:sz w:val="24"/>
          <w:szCs w:val="24"/>
        </w:rPr>
        <w:t>от</w:t>
      </w:r>
      <w:r w:rsidRPr="000D6FD5">
        <w:rPr>
          <w:sz w:val="24"/>
          <w:szCs w:val="24"/>
          <w:u w:val="single"/>
        </w:rPr>
        <w:t xml:space="preserve"> _</w:t>
      </w:r>
      <w:r w:rsidRPr="000D6FD5">
        <w:rPr>
          <w:sz w:val="24"/>
          <w:szCs w:val="24"/>
          <w:u w:val="single"/>
        </w:rPr>
        <w:br/>
      </w:r>
      <w:r w:rsidRPr="000D6FD5">
        <w:rPr>
          <w:i/>
          <w:sz w:val="24"/>
          <w:szCs w:val="24"/>
        </w:rPr>
        <w:t>(для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913905" w:rsidP="00841895">
      <w:pPr>
        <w:pStyle w:val="a3"/>
        <w:spacing w:before="1"/>
        <w:ind w:left="0" w:firstLine="0"/>
        <w:jc w:val="left"/>
        <w:rPr>
          <w:sz w:val="24"/>
          <w:szCs w:val="24"/>
        </w:rPr>
      </w:pPr>
      <w:r>
        <w:rPr>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913905" w:rsidP="00841895">
      <w:pPr>
        <w:pStyle w:val="a3"/>
        <w:spacing w:before="2"/>
        <w:ind w:left="0" w:firstLine="0"/>
        <w:jc w:val="left"/>
        <w:rPr>
          <w:sz w:val="24"/>
          <w:szCs w:val="24"/>
        </w:rPr>
      </w:pPr>
      <w:r>
        <w:rPr>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913905" w:rsidP="00841895">
      <w:pPr>
        <w:pStyle w:val="a3"/>
        <w:ind w:left="0" w:firstLine="0"/>
        <w:jc w:val="left"/>
        <w:rPr>
          <w:i/>
          <w:sz w:val="24"/>
          <w:szCs w:val="24"/>
        </w:rPr>
      </w:pPr>
      <w:r>
        <w:rPr>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Pr>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Pr>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1"/>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24" w:rsidRDefault="00696924" w:rsidP="00762BC8">
      <w:r>
        <w:separator/>
      </w:r>
    </w:p>
  </w:endnote>
  <w:endnote w:type="continuationSeparator" w:id="0">
    <w:p w:rsidR="00696924" w:rsidRDefault="00696924"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24" w:rsidRDefault="00696924" w:rsidP="00762BC8">
      <w:r>
        <w:separator/>
      </w:r>
    </w:p>
  </w:footnote>
  <w:footnote w:type="continuationSeparator" w:id="0">
    <w:p w:rsidR="00696924" w:rsidRDefault="00696924" w:rsidP="00762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14266"/>
      <w:docPartObj>
        <w:docPartGallery w:val="Page Numbers (Top of Page)"/>
        <w:docPartUnique/>
      </w:docPartObj>
    </w:sdtPr>
    <w:sdtEndPr/>
    <w:sdtContent>
      <w:p w:rsidR="00F224FE" w:rsidRDefault="004D3C84">
        <w:pPr>
          <w:pStyle w:val="af1"/>
          <w:jc w:val="center"/>
        </w:pPr>
        <w:r>
          <w:fldChar w:fldCharType="begin"/>
        </w:r>
        <w:r>
          <w:instrText xml:space="preserve"> PAGE   \* MERGEFORMAT </w:instrText>
        </w:r>
        <w:r>
          <w:fldChar w:fldCharType="separate"/>
        </w:r>
        <w:r w:rsidR="00913905">
          <w:rPr>
            <w:noProof/>
          </w:rPr>
          <w:t>2</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14267"/>
      <w:docPartObj>
        <w:docPartGallery w:val="Page Numbers (Top of Page)"/>
        <w:docPartUnique/>
      </w:docPartObj>
    </w:sdtPr>
    <w:sdtEndPr/>
    <w:sdtContent>
      <w:p w:rsidR="00841895" w:rsidRDefault="004D3C84">
        <w:pPr>
          <w:pStyle w:val="af1"/>
          <w:jc w:val="center"/>
        </w:pPr>
        <w:r>
          <w:fldChar w:fldCharType="begin"/>
        </w:r>
        <w:r>
          <w:instrText xml:space="preserve"> PAGE   \* MERGEFORMAT </w:instrText>
        </w:r>
        <w:r>
          <w:fldChar w:fldCharType="separate"/>
        </w:r>
        <w:r w:rsidR="00913905">
          <w:rPr>
            <w:noProof/>
          </w:rPr>
          <w:t>24</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15:restartNumberingAfterBreak="0">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15:restartNumberingAfterBreak="0">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15:restartNumberingAfterBreak="0">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15:restartNumberingAfterBreak="0">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15:restartNumberingAfterBreak="0">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15:restartNumberingAfterBreak="0">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15:restartNumberingAfterBreak="0">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15:restartNumberingAfterBreak="0">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15:restartNumberingAfterBreak="0">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15:restartNumberingAfterBreak="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15:restartNumberingAfterBreak="0">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15:restartNumberingAfterBreak="0">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15:restartNumberingAfterBreak="0">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15:restartNumberingAfterBreak="0">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15:restartNumberingAfterBreak="0">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15:restartNumberingAfterBreak="0">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15:restartNumberingAfterBreak="0">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15:restartNumberingAfterBreak="0">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15:restartNumberingAfterBreak="0">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15:restartNumberingAfterBreak="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15:restartNumberingAfterBreak="0">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46"/>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2BC8"/>
    <w:rsid w:val="00022263"/>
    <w:rsid w:val="00051F96"/>
    <w:rsid w:val="000A6A04"/>
    <w:rsid w:val="000C135F"/>
    <w:rsid w:val="000D6FD5"/>
    <w:rsid w:val="001038F3"/>
    <w:rsid w:val="00117160"/>
    <w:rsid w:val="0012355E"/>
    <w:rsid w:val="00125D84"/>
    <w:rsid w:val="00170617"/>
    <w:rsid w:val="001A418C"/>
    <w:rsid w:val="001E382E"/>
    <w:rsid w:val="00232EED"/>
    <w:rsid w:val="00234CCD"/>
    <w:rsid w:val="00264543"/>
    <w:rsid w:val="00276007"/>
    <w:rsid w:val="00294DC6"/>
    <w:rsid w:val="002A52C9"/>
    <w:rsid w:val="002A63CE"/>
    <w:rsid w:val="002C7D26"/>
    <w:rsid w:val="002F4ABC"/>
    <w:rsid w:val="003219C5"/>
    <w:rsid w:val="003E6428"/>
    <w:rsid w:val="0046274A"/>
    <w:rsid w:val="0047594D"/>
    <w:rsid w:val="004808CE"/>
    <w:rsid w:val="00494316"/>
    <w:rsid w:val="004C5CA4"/>
    <w:rsid w:val="004D3C84"/>
    <w:rsid w:val="0052558A"/>
    <w:rsid w:val="00566C00"/>
    <w:rsid w:val="0057111D"/>
    <w:rsid w:val="005D30F8"/>
    <w:rsid w:val="005F1522"/>
    <w:rsid w:val="00623B5D"/>
    <w:rsid w:val="00655FC4"/>
    <w:rsid w:val="00663C82"/>
    <w:rsid w:val="006951E1"/>
    <w:rsid w:val="00696924"/>
    <w:rsid w:val="006C41C8"/>
    <w:rsid w:val="006D2B1E"/>
    <w:rsid w:val="006D6EFE"/>
    <w:rsid w:val="007000BC"/>
    <w:rsid w:val="00762BC8"/>
    <w:rsid w:val="007A0582"/>
    <w:rsid w:val="007A7703"/>
    <w:rsid w:val="007F3DFC"/>
    <w:rsid w:val="007F7237"/>
    <w:rsid w:val="007F7E30"/>
    <w:rsid w:val="008024EA"/>
    <w:rsid w:val="00815181"/>
    <w:rsid w:val="00836F72"/>
    <w:rsid w:val="00841895"/>
    <w:rsid w:val="0084264F"/>
    <w:rsid w:val="008515D3"/>
    <w:rsid w:val="00862E72"/>
    <w:rsid w:val="008805AB"/>
    <w:rsid w:val="008F2F3D"/>
    <w:rsid w:val="00913905"/>
    <w:rsid w:val="00925E8A"/>
    <w:rsid w:val="00926DCB"/>
    <w:rsid w:val="0095654D"/>
    <w:rsid w:val="0095771D"/>
    <w:rsid w:val="00967B84"/>
    <w:rsid w:val="009A110D"/>
    <w:rsid w:val="00A0113C"/>
    <w:rsid w:val="00A2228E"/>
    <w:rsid w:val="00A41640"/>
    <w:rsid w:val="00A5525E"/>
    <w:rsid w:val="00AB6FEF"/>
    <w:rsid w:val="00B14B39"/>
    <w:rsid w:val="00B410AF"/>
    <w:rsid w:val="00B56838"/>
    <w:rsid w:val="00B65FF1"/>
    <w:rsid w:val="00B764DB"/>
    <w:rsid w:val="00BA03D3"/>
    <w:rsid w:val="00BA7C0C"/>
    <w:rsid w:val="00BD4C06"/>
    <w:rsid w:val="00BE1498"/>
    <w:rsid w:val="00BF5800"/>
    <w:rsid w:val="00C318F4"/>
    <w:rsid w:val="00C34CE9"/>
    <w:rsid w:val="00C34F33"/>
    <w:rsid w:val="00C621E2"/>
    <w:rsid w:val="00C66DFB"/>
    <w:rsid w:val="00C76633"/>
    <w:rsid w:val="00C84C27"/>
    <w:rsid w:val="00C9638C"/>
    <w:rsid w:val="00C96A7B"/>
    <w:rsid w:val="00CC7299"/>
    <w:rsid w:val="00D05A08"/>
    <w:rsid w:val="00D51915"/>
    <w:rsid w:val="00D6776E"/>
    <w:rsid w:val="00D82748"/>
    <w:rsid w:val="00DC7BE9"/>
    <w:rsid w:val="00E4246A"/>
    <w:rsid w:val="00EC3787"/>
    <w:rsid w:val="00F13DC4"/>
    <w:rsid w:val="00F224FE"/>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6"/>
    <o:shapelayout v:ext="edit">
      <o:idmap v:ext="edit" data="2"/>
    </o:shapelayout>
  </w:shapeDefaults>
  <w:decimalSymbol w:val=","/>
  <w:listSeparator w:val=";"/>
  <w14:docId w14:val="37E82746"/>
  <w15:docId w15:val="{5775F9BB-2918-4DED-99E2-63D1F32F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link w:val="ConsPlusNormal0"/>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character" w:customStyle="1" w:styleId="ConsPlusNormal0">
    <w:name w:val="ConsPlusNormal Знак"/>
    <w:link w:val="ConsPlusNormal"/>
    <w:locked/>
    <w:rsid w:val="00E4246A"/>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1358">
      <w:bodyDiv w:val="1"/>
      <w:marLeft w:val="0"/>
      <w:marRight w:val="0"/>
      <w:marTop w:val="0"/>
      <w:marBottom w:val="0"/>
      <w:divBdr>
        <w:top w:val="none" w:sz="0" w:space="0" w:color="auto"/>
        <w:left w:val="none" w:sz="0" w:space="0" w:color="auto"/>
        <w:bottom w:val="none" w:sz="0" w:space="0" w:color="auto"/>
        <w:right w:val="none" w:sz="0" w:space="0" w:color="auto"/>
      </w:divBdr>
    </w:div>
    <w:div w:id="514806129">
      <w:bodyDiv w:val="1"/>
      <w:marLeft w:val="0"/>
      <w:marRight w:val="0"/>
      <w:marTop w:val="0"/>
      <w:marBottom w:val="0"/>
      <w:divBdr>
        <w:top w:val="none" w:sz="0" w:space="0" w:color="auto"/>
        <w:left w:val="none" w:sz="0" w:space="0" w:color="auto"/>
        <w:bottom w:val="none" w:sz="0" w:space="0" w:color="auto"/>
        <w:right w:val="none" w:sz="0" w:space="0" w:color="auto"/>
      </w:divBdr>
    </w:div>
    <w:div w:id="741290203">
      <w:bodyDiv w:val="1"/>
      <w:marLeft w:val="0"/>
      <w:marRight w:val="0"/>
      <w:marTop w:val="0"/>
      <w:marBottom w:val="0"/>
      <w:divBdr>
        <w:top w:val="none" w:sz="0" w:space="0" w:color="auto"/>
        <w:left w:val="none" w:sz="0" w:space="0" w:color="auto"/>
        <w:bottom w:val="none" w:sz="0" w:space="0" w:color="auto"/>
        <w:right w:val="none" w:sz="0" w:space="0" w:color="auto"/>
      </w:divBdr>
    </w:div>
    <w:div w:id="1718971651">
      <w:bodyDiv w:val="1"/>
      <w:marLeft w:val="0"/>
      <w:marRight w:val="0"/>
      <w:marTop w:val="0"/>
      <w:marBottom w:val="0"/>
      <w:divBdr>
        <w:top w:val="none" w:sz="0" w:space="0" w:color="auto"/>
        <w:left w:val="none" w:sz="0" w:space="0" w:color="auto"/>
        <w:bottom w:val="none" w:sz="0" w:space="0" w:color="auto"/>
        <w:right w:val="none" w:sz="0" w:space="0" w:color="auto"/>
      </w:divBdr>
    </w:div>
    <w:div w:id="177034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30A7E4589A786FFB9391FFFF147C125014BB77682EAFB7BF023E4F6DG9V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2B8DB-4C07-4C74-ABE9-0EC89F4B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7918</Words>
  <Characters>45135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Master</cp:lastModifiedBy>
  <cp:revision>20</cp:revision>
  <dcterms:created xsi:type="dcterms:W3CDTF">2022-12-23T01:08:00Z</dcterms:created>
  <dcterms:modified xsi:type="dcterms:W3CDTF">2023-01-31T01:49:00Z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