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FEE" w:rsidRPr="00E90FEE" w:rsidRDefault="00E90FEE" w:rsidP="00E90FEE">
      <w:pPr>
        <w:spacing w:after="0" w:line="240" w:lineRule="auto"/>
        <w:jc w:val="both"/>
        <w:rPr>
          <w:rFonts w:ascii="Inter" w:hAnsi="Inter" w:cs="Arial"/>
          <w:color w:val="292C2F"/>
          <w:sz w:val="24"/>
          <w:szCs w:val="24"/>
        </w:rPr>
      </w:pPr>
      <w:r w:rsidRPr="00E90FEE">
        <w:rPr>
          <w:rFonts w:ascii="Inter" w:hAnsi="Inter" w:cs="Arial"/>
          <w:color w:val="292C2F"/>
          <w:sz w:val="24"/>
          <w:szCs w:val="24"/>
        </w:rPr>
        <w:t>АЗБУКА РОСРЕЕСТРА: Кадастровый инженер</w:t>
      </w:r>
    </w:p>
    <w:p w:rsidR="00E90FEE" w:rsidRDefault="00E90FEE" w:rsidP="00E90FEE">
      <w:pPr>
        <w:spacing w:after="0" w:line="240" w:lineRule="auto"/>
        <w:jc w:val="both"/>
        <w:rPr>
          <w:rFonts w:ascii="Inter" w:hAnsi="Inter" w:cs="Arial"/>
          <w:color w:val="292C2F"/>
          <w:sz w:val="24"/>
          <w:szCs w:val="24"/>
        </w:rPr>
      </w:pPr>
    </w:p>
    <w:p w:rsidR="00E90FEE" w:rsidRDefault="00E90FEE" w:rsidP="00E90FEE">
      <w:pPr>
        <w:spacing w:after="0" w:line="240" w:lineRule="auto"/>
        <w:jc w:val="both"/>
        <w:rPr>
          <w:rFonts w:ascii="Inter" w:hAnsi="Inter" w:cs="Arial"/>
          <w:color w:val="292C2F"/>
          <w:sz w:val="24"/>
          <w:szCs w:val="24"/>
        </w:rPr>
      </w:pPr>
      <w:r w:rsidRPr="00E90FEE">
        <w:rPr>
          <w:rFonts w:ascii="Inter" w:hAnsi="Inter" w:cs="Arial"/>
          <w:color w:val="292C2F"/>
          <w:sz w:val="24"/>
          <w:szCs w:val="24"/>
        </w:rPr>
        <w:t>Кадастровый инженер - лицо, являющееся членом саморегулируемой организации кадастровых инженеров, обладающее специальным правом на осуществление кадастровой деятельности по подготовке документов, содержащих необходимые сведения для осуществления государственного кадастрового учета недвижимого имущества.</w:t>
      </w:r>
    </w:p>
    <w:p w:rsidR="00E90FEE" w:rsidRDefault="00E90FEE" w:rsidP="00E90FEE">
      <w:pPr>
        <w:spacing w:after="0" w:line="240" w:lineRule="auto"/>
        <w:jc w:val="both"/>
        <w:rPr>
          <w:rFonts w:ascii="Inter" w:hAnsi="Inter" w:cs="Arial"/>
          <w:color w:val="292C2F"/>
          <w:sz w:val="24"/>
          <w:szCs w:val="24"/>
        </w:rPr>
      </w:pPr>
    </w:p>
    <w:p w:rsidR="00E90FEE" w:rsidRDefault="00E90FEE" w:rsidP="00E90FEE">
      <w:pPr>
        <w:spacing w:after="0" w:line="240" w:lineRule="auto"/>
        <w:jc w:val="both"/>
        <w:rPr>
          <w:rFonts w:ascii="Inter" w:hAnsi="Inter" w:cs="Arial"/>
          <w:color w:val="292C2F"/>
          <w:sz w:val="24"/>
          <w:szCs w:val="24"/>
        </w:rPr>
      </w:pPr>
      <w:r w:rsidRPr="00E90FEE">
        <w:rPr>
          <w:rFonts w:ascii="Inter" w:hAnsi="Inter" w:cs="Arial"/>
          <w:color w:val="292C2F"/>
          <w:sz w:val="24"/>
          <w:szCs w:val="24"/>
        </w:rPr>
        <w:t>Кадастровые работы выполняются кадастровым инженером на основании договора подряда, если иное не установлено законом, в результате которых оформляются для кадастрового учета межевой план, технический план или акт обследования.</w:t>
      </w:r>
    </w:p>
    <w:p w:rsidR="00E90FEE" w:rsidRDefault="00E90FEE" w:rsidP="00E90FEE">
      <w:pPr>
        <w:spacing w:after="0" w:line="240" w:lineRule="auto"/>
        <w:jc w:val="both"/>
        <w:rPr>
          <w:rFonts w:ascii="Inter" w:hAnsi="Inter" w:cs="Arial"/>
          <w:color w:val="292C2F"/>
          <w:sz w:val="24"/>
          <w:szCs w:val="24"/>
        </w:rPr>
      </w:pPr>
    </w:p>
    <w:p w:rsidR="00E90FEE" w:rsidRDefault="00E90FEE" w:rsidP="00E90FEE">
      <w:pPr>
        <w:spacing w:after="0" w:line="240" w:lineRule="auto"/>
        <w:jc w:val="both"/>
        <w:rPr>
          <w:rFonts w:ascii="Inter" w:hAnsi="Inter" w:cs="Arial"/>
          <w:color w:val="292C2F"/>
          <w:sz w:val="24"/>
          <w:szCs w:val="24"/>
        </w:rPr>
      </w:pPr>
      <w:r w:rsidRPr="00E90FEE">
        <w:rPr>
          <w:rFonts w:ascii="Inter" w:hAnsi="Inter" w:cs="Arial"/>
          <w:color w:val="292C2F"/>
          <w:sz w:val="24"/>
          <w:szCs w:val="24"/>
        </w:rPr>
        <w:t>Для принятия физического лица в члены саморегулируемой организации кадастровых инженеров законом установлен ряд условий, в том числе по: наличию гражданства РФ, специальной профессиональной подготовке, опыту работы и пр.</w:t>
      </w:r>
    </w:p>
    <w:p w:rsidR="00E90FEE" w:rsidRDefault="00E90FEE" w:rsidP="00E90FEE">
      <w:pPr>
        <w:spacing w:after="0" w:line="240" w:lineRule="auto"/>
        <w:jc w:val="both"/>
        <w:rPr>
          <w:rFonts w:ascii="Inter" w:hAnsi="Inter" w:cs="Arial"/>
          <w:color w:val="292C2F"/>
          <w:sz w:val="24"/>
          <w:szCs w:val="24"/>
        </w:rPr>
      </w:pPr>
    </w:p>
    <w:p w:rsidR="00E90FEE" w:rsidRDefault="00E90FEE" w:rsidP="00E90FEE">
      <w:pPr>
        <w:spacing w:after="0" w:line="240" w:lineRule="auto"/>
        <w:jc w:val="both"/>
        <w:rPr>
          <w:rFonts w:ascii="Inter" w:hAnsi="Inter" w:cs="Arial"/>
          <w:color w:val="292C2F"/>
          <w:sz w:val="24"/>
          <w:szCs w:val="24"/>
        </w:rPr>
      </w:pPr>
      <w:r w:rsidRPr="00E90FEE">
        <w:rPr>
          <w:rFonts w:ascii="Inter" w:hAnsi="Inter" w:cs="Arial"/>
          <w:color w:val="292C2F"/>
          <w:sz w:val="24"/>
          <w:szCs w:val="24"/>
        </w:rPr>
        <w:t xml:space="preserve">При выборе кадастрового инженера можно воспользоваться открытыми сведениями о результатах его профессиональной деятельности, которые предоставляет </w:t>
      </w:r>
      <w:proofErr w:type="spellStart"/>
      <w:r w:rsidRPr="00E90FEE">
        <w:rPr>
          <w:rFonts w:ascii="Inter" w:hAnsi="Inter" w:cs="Arial"/>
          <w:color w:val="292C2F"/>
          <w:sz w:val="24"/>
          <w:szCs w:val="24"/>
        </w:rPr>
        <w:t>Росреестр</w:t>
      </w:r>
      <w:proofErr w:type="spellEnd"/>
      <w:r w:rsidRPr="00E90FEE">
        <w:rPr>
          <w:rFonts w:ascii="Inter" w:hAnsi="Inter" w:cs="Arial"/>
          <w:color w:val="292C2F"/>
          <w:sz w:val="24"/>
          <w:szCs w:val="24"/>
        </w:rPr>
        <w:t>.</w:t>
      </w:r>
    </w:p>
    <w:p w:rsidR="00E90FEE" w:rsidRDefault="00E90FEE" w:rsidP="00E90FEE">
      <w:pPr>
        <w:spacing w:after="0" w:line="240" w:lineRule="auto"/>
        <w:jc w:val="both"/>
        <w:rPr>
          <w:rFonts w:ascii="Inter" w:hAnsi="Inter" w:cs="Arial"/>
          <w:color w:val="292C2F"/>
          <w:sz w:val="24"/>
          <w:szCs w:val="24"/>
        </w:rPr>
      </w:pPr>
    </w:p>
    <w:p w:rsidR="00E90FEE" w:rsidRDefault="00E90FEE" w:rsidP="00E90FEE">
      <w:pPr>
        <w:spacing w:after="0" w:line="240" w:lineRule="auto"/>
        <w:jc w:val="both"/>
        <w:rPr>
          <w:rFonts w:ascii="Inter" w:hAnsi="Inter" w:cs="Arial"/>
          <w:color w:val="292C2F"/>
          <w:sz w:val="24"/>
          <w:szCs w:val="24"/>
        </w:rPr>
      </w:pPr>
      <w:bookmarkStart w:id="0" w:name="_GoBack"/>
      <w:bookmarkEnd w:id="0"/>
      <w:r w:rsidRPr="00E90FEE">
        <w:rPr>
          <w:rFonts w:ascii="Inter" w:hAnsi="Inter" w:cs="Arial"/>
          <w:color w:val="292C2F"/>
          <w:sz w:val="24"/>
          <w:szCs w:val="24"/>
        </w:rPr>
        <w:t>Основная информация о кадастровом инженере размещается в реестре кадастровых инженеров на </w:t>
      </w:r>
      <w:hyperlink r:id="rId4" w:history="1">
        <w:r w:rsidRPr="00E90FEE">
          <w:rPr>
            <w:rStyle w:val="a3"/>
            <w:rFonts w:ascii="Inter" w:hAnsi="Inter" w:cs="Arial"/>
            <w:sz w:val="24"/>
            <w:szCs w:val="24"/>
          </w:rPr>
          <w:t>официальном сайте Росреестра</w:t>
        </w:r>
      </w:hyperlink>
      <w:r w:rsidRPr="00E90FEE">
        <w:rPr>
          <w:rFonts w:ascii="Inter" w:hAnsi="Inter" w:cs="Arial"/>
          <w:color w:val="292C2F"/>
          <w:sz w:val="24"/>
          <w:szCs w:val="24"/>
        </w:rPr>
        <w:t> (</w:t>
      </w:r>
      <w:hyperlink r:id="rId5" w:history="1">
        <w:r w:rsidRPr="00E90FEE">
          <w:rPr>
            <w:rStyle w:val="a3"/>
            <w:rFonts w:ascii="Inter" w:hAnsi="Inter" w:cs="Arial"/>
            <w:sz w:val="24"/>
            <w:szCs w:val="24"/>
          </w:rPr>
          <w:t>https://rosreestr.gov.ru</w:t>
        </w:r>
      </w:hyperlink>
      <w:r w:rsidRPr="00E90FEE">
        <w:rPr>
          <w:rFonts w:ascii="Inter" w:hAnsi="Inter" w:cs="Arial"/>
          <w:color w:val="292C2F"/>
          <w:sz w:val="24"/>
          <w:szCs w:val="24"/>
        </w:rPr>
        <w:t>) в разделе Услуги и сервисы – Сервисы - Реестры саморегулируемых организаций – Реестр кадастровых инженеров и включает в себя: ФИО кадастрового инженера, квалификационный аттестат, реестровый номер, членство в саморегулируемых организациях, адрес электронной почты, дисциплинарные воздействия, результаты профессиональной деятельности и др.</w:t>
      </w:r>
    </w:p>
    <w:p w:rsidR="00E90FEE" w:rsidRDefault="00E90FEE" w:rsidP="00E90FEE">
      <w:pPr>
        <w:spacing w:after="0" w:line="240" w:lineRule="auto"/>
        <w:jc w:val="both"/>
        <w:rPr>
          <w:rFonts w:ascii="Inter" w:hAnsi="Inter" w:cs="Arial"/>
          <w:color w:val="292C2F"/>
          <w:sz w:val="24"/>
          <w:szCs w:val="24"/>
        </w:rPr>
      </w:pPr>
    </w:p>
    <w:p w:rsidR="00053D69" w:rsidRDefault="00CE7B59" w:rsidP="00E90FEE">
      <w:pPr>
        <w:spacing w:after="0" w:line="240" w:lineRule="auto"/>
        <w:jc w:val="both"/>
        <w:rPr>
          <w:rFonts w:ascii="Inter" w:hAnsi="Inter" w:cs="Arial"/>
          <w:color w:val="292C2F"/>
          <w:sz w:val="24"/>
          <w:szCs w:val="24"/>
        </w:rPr>
      </w:pPr>
      <w:r>
        <w:rPr>
          <w:rFonts w:ascii="Inter" w:hAnsi="Inter" w:cs="Arial"/>
          <w:color w:val="292C2F"/>
          <w:sz w:val="24"/>
          <w:szCs w:val="24"/>
        </w:rPr>
        <w:t>Также</w:t>
      </w:r>
      <w:r w:rsidR="00E90FEE" w:rsidRPr="00E90FEE">
        <w:rPr>
          <w:rFonts w:ascii="Inter" w:hAnsi="Inter" w:cs="Arial"/>
          <w:color w:val="292C2F"/>
          <w:sz w:val="24"/>
          <w:szCs w:val="24"/>
        </w:rPr>
        <w:t xml:space="preserve"> результаты деятельности кадастровых инженеров </w:t>
      </w:r>
      <w:r>
        <w:rPr>
          <w:rFonts w:ascii="Inter" w:hAnsi="Inter" w:cs="Arial"/>
          <w:color w:val="292C2F"/>
          <w:sz w:val="24"/>
          <w:szCs w:val="24"/>
        </w:rPr>
        <w:t>в Забайкальском крае</w:t>
      </w:r>
      <w:r w:rsidR="00E90FEE" w:rsidRPr="00E90FEE">
        <w:rPr>
          <w:rFonts w:ascii="Inter" w:hAnsi="Inter" w:cs="Arial"/>
          <w:color w:val="292C2F"/>
          <w:sz w:val="24"/>
          <w:szCs w:val="24"/>
        </w:rPr>
        <w:t xml:space="preserve"> в виде Рейтинга размещаются дополнительно в блоке региональной информации </w:t>
      </w:r>
      <w:hyperlink r:id="rId6" w:history="1">
        <w:r w:rsidR="00E90FEE" w:rsidRPr="00E90FEE">
          <w:rPr>
            <w:rStyle w:val="a3"/>
            <w:rFonts w:ascii="Inter" w:hAnsi="Inter" w:cs="Arial"/>
            <w:sz w:val="24"/>
            <w:szCs w:val="24"/>
          </w:rPr>
          <w:t xml:space="preserve">официального сайта </w:t>
        </w:r>
        <w:proofErr w:type="spellStart"/>
        <w:r w:rsidR="00E90FEE" w:rsidRPr="00E90FEE">
          <w:rPr>
            <w:rStyle w:val="a3"/>
            <w:rFonts w:ascii="Inter" w:hAnsi="Inter" w:cs="Arial"/>
            <w:sz w:val="24"/>
            <w:szCs w:val="24"/>
          </w:rPr>
          <w:t>Росреестра</w:t>
        </w:r>
        <w:proofErr w:type="spellEnd"/>
      </w:hyperlink>
      <w:r w:rsidR="00E90FEE" w:rsidRPr="00E90FEE">
        <w:rPr>
          <w:rFonts w:ascii="Inter" w:hAnsi="Inter" w:cs="Arial"/>
          <w:color w:val="292C2F"/>
          <w:sz w:val="24"/>
          <w:szCs w:val="24"/>
        </w:rPr>
        <w:t xml:space="preserve"> (раздел Открытая служба – Статистика и аналитика – </w:t>
      </w:r>
      <w:r>
        <w:rPr>
          <w:rFonts w:ascii="Inter" w:hAnsi="Inter" w:cs="Arial"/>
          <w:color w:val="292C2F"/>
          <w:sz w:val="24"/>
          <w:szCs w:val="24"/>
        </w:rPr>
        <w:t>Забайкальский край</w:t>
      </w:r>
      <w:r w:rsidR="00E90FEE" w:rsidRPr="00E90FEE">
        <w:rPr>
          <w:rFonts w:ascii="Inter" w:hAnsi="Inter" w:cs="Arial"/>
          <w:color w:val="292C2F"/>
          <w:sz w:val="24"/>
          <w:szCs w:val="24"/>
        </w:rPr>
        <w:t xml:space="preserve"> – Рейтинг кадастровых инженеров). </w:t>
      </w:r>
    </w:p>
    <w:p w:rsidR="00CE7B59" w:rsidRDefault="00CE7B59" w:rsidP="00E90FEE">
      <w:pPr>
        <w:spacing w:after="0" w:line="240" w:lineRule="auto"/>
        <w:jc w:val="both"/>
        <w:rPr>
          <w:rFonts w:ascii="Inter" w:hAnsi="Inter" w:cs="Arial"/>
          <w:color w:val="292C2F"/>
          <w:sz w:val="24"/>
          <w:szCs w:val="24"/>
        </w:rPr>
      </w:pPr>
    </w:p>
    <w:p w:rsidR="00CE7B59" w:rsidRPr="004502F7" w:rsidRDefault="004502F7" w:rsidP="00E90FEE">
      <w:pPr>
        <w:spacing w:after="0" w:line="240" w:lineRule="auto"/>
        <w:jc w:val="both"/>
        <w:rPr>
          <w:rFonts w:ascii="Inter" w:hAnsi="Inte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E85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4502F7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АзбукаРосреестра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КадастровыйИнженер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02F7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РосреестрРазъясняет</w:t>
      </w:r>
      <w:proofErr w:type="spellEnd"/>
    </w:p>
    <w:sectPr w:rsidR="00CE7B59" w:rsidRPr="0045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ter">
    <w:panose1 w:val="020B0502030000000004"/>
    <w:charset w:val="CC"/>
    <w:family w:val="swiss"/>
    <w:pitch w:val="variable"/>
    <w:sig w:usb0="E00002FF" w:usb1="1200A1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EE"/>
    <w:rsid w:val="00053D69"/>
    <w:rsid w:val="004502F7"/>
    <w:rsid w:val="00CE7B59"/>
    <w:rsid w:val="00D900EB"/>
    <w:rsid w:val="00E9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60CF"/>
  <w15:chartTrackingRefBased/>
  <w15:docId w15:val="{B112948F-20CB-472D-9F23-C25DD3DC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F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open-service/statistika-i-analitika/28reyting-kadastrovykh-inzhenerov-amurskoy-oblasti/" TargetMode="External"/><Relationship Id="rId5" Type="http://schemas.openxmlformats.org/officeDocument/2006/relationships/hyperlink" Target="https://rosreestr.gov.ru/" TargetMode="External"/><Relationship Id="rId4" Type="http://schemas.openxmlformats.org/officeDocument/2006/relationships/hyperlink" Target="https://rosreestr.gov.ru/wps/%20portal/p/cc_ib_portal_services/cc_ib_sro_reest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Жамбалнимбуев Баир Батомункуевич</dc:creator>
  <cp:keywords/>
  <dc:description/>
  <cp:lastModifiedBy>Жамбалнимбуев Баир Батомункуевич</cp:lastModifiedBy>
  <cp:revision>6</cp:revision>
  <dcterms:created xsi:type="dcterms:W3CDTF">2023-04-25T05:55:00Z</dcterms:created>
  <dcterms:modified xsi:type="dcterms:W3CDTF">2023-04-26T05:36:00Z</dcterms:modified>
</cp:coreProperties>
</file>