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E" w:rsidRDefault="0024264E" w:rsidP="0024264E">
      <w:pPr>
        <w:jc w:val="center"/>
        <w:rPr>
          <w:b/>
          <w:sz w:val="28"/>
          <w:szCs w:val="28"/>
        </w:rPr>
      </w:pPr>
      <w:r>
        <w:rPr>
          <w:noProof/>
          <w:lang w:eastAsia="ru-RU"/>
        </w:rPr>
        <w:drawing>
          <wp:inline distT="0" distB="0" distL="0" distR="0" wp14:anchorId="0E4686BA" wp14:editId="42AB4325">
            <wp:extent cx="720090" cy="925830"/>
            <wp:effectExtent l="0" t="0" r="3810" b="762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2" name="Рисунок 2" descr="Герб"/>
                    <pic:cNvPicPr/>
                  </pic:nvPicPr>
                  <pic:blipFill>
                    <a:blip r:embed="rId8" cstate="print"/>
                    <a:srcRect/>
                    <a:stretch>
                      <a:fillRect/>
                    </a:stretch>
                  </pic:blipFill>
                  <pic:spPr bwMode="auto">
                    <a:xfrm>
                      <a:off x="0" y="0"/>
                      <a:ext cx="720090" cy="925830"/>
                    </a:xfrm>
                    <a:prstGeom prst="rect">
                      <a:avLst/>
                    </a:prstGeom>
                    <a:noFill/>
                  </pic:spPr>
                </pic:pic>
              </a:graphicData>
            </a:graphic>
          </wp:inline>
        </w:drawing>
      </w:r>
    </w:p>
    <w:p w:rsidR="0024264E" w:rsidRDefault="0024264E" w:rsidP="004B7DD3">
      <w:pPr>
        <w:jc w:val="center"/>
        <w:rPr>
          <w:b/>
          <w:sz w:val="28"/>
          <w:szCs w:val="28"/>
        </w:rPr>
      </w:pPr>
    </w:p>
    <w:p w:rsidR="0024264E" w:rsidRDefault="0024264E" w:rsidP="0024264E">
      <w:pPr>
        <w:jc w:val="center"/>
        <w:outlineLvl w:val="0"/>
        <w:rPr>
          <w:b/>
          <w:sz w:val="32"/>
          <w:szCs w:val="32"/>
        </w:rPr>
      </w:pPr>
      <w:r>
        <w:rPr>
          <w:b/>
          <w:sz w:val="32"/>
          <w:szCs w:val="32"/>
        </w:rPr>
        <w:t>АДМИНИСТРАЦИЯ</w:t>
      </w:r>
    </w:p>
    <w:p w:rsidR="0024264E" w:rsidRPr="0024264E" w:rsidRDefault="0024264E" w:rsidP="0024264E">
      <w:pPr>
        <w:jc w:val="center"/>
        <w:outlineLvl w:val="0"/>
        <w:rPr>
          <w:b/>
          <w:szCs w:val="28"/>
        </w:rPr>
      </w:pPr>
      <w:r>
        <w:rPr>
          <w:b/>
          <w:sz w:val="32"/>
          <w:szCs w:val="32"/>
        </w:rPr>
        <w:t>СЕЛЬСКОГО ПОСЕЛЕНИЯ «КЛЮЧЕВСКОЕ</w:t>
      </w:r>
      <w:r>
        <w:rPr>
          <w:b/>
          <w:szCs w:val="28"/>
        </w:rPr>
        <w:t xml:space="preserve">» </w:t>
      </w:r>
      <w:r>
        <w:rPr>
          <w:b/>
          <w:sz w:val="32"/>
          <w:szCs w:val="32"/>
        </w:rPr>
        <w:t>МУНИЦИПАЛЬНОГО РАЙОНА «БОРЗИНСКИЙ РАЙОН» ЗАБАЙКАЛЬСКОГО КРАЯ</w:t>
      </w:r>
    </w:p>
    <w:p w:rsidR="0024264E" w:rsidRPr="001C011B" w:rsidRDefault="0024264E" w:rsidP="004B7DD3">
      <w:pPr>
        <w:jc w:val="center"/>
        <w:rPr>
          <w:i/>
          <w:color w:val="FF0000"/>
          <w:sz w:val="28"/>
          <w:szCs w:val="28"/>
        </w:rPr>
      </w:pPr>
    </w:p>
    <w:p w:rsidR="00DD6D56" w:rsidRPr="001C011B" w:rsidRDefault="00DD6D56" w:rsidP="004B7DD3">
      <w:pPr>
        <w:jc w:val="center"/>
        <w:rPr>
          <w:b/>
          <w:sz w:val="28"/>
          <w:szCs w:val="28"/>
        </w:rPr>
      </w:pPr>
      <w:r w:rsidRPr="001C011B">
        <w:rPr>
          <w:b/>
          <w:sz w:val="28"/>
          <w:szCs w:val="28"/>
        </w:rPr>
        <w:t>ПОСТАНОВЛЕНИЕ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2F584F" w:rsidP="004B7DD3">
      <w:pPr>
        <w:jc w:val="center"/>
        <w:rPr>
          <w:sz w:val="28"/>
          <w:szCs w:val="28"/>
        </w:rPr>
      </w:pPr>
      <w:r>
        <w:rPr>
          <w:sz w:val="28"/>
          <w:szCs w:val="28"/>
        </w:rPr>
        <w:t xml:space="preserve">16 февраля </w:t>
      </w:r>
      <w:r w:rsidR="0024264E">
        <w:rPr>
          <w:sz w:val="28"/>
          <w:szCs w:val="28"/>
        </w:rPr>
        <w:t xml:space="preserve"> 2023год</w:t>
      </w:r>
      <w:r w:rsidR="0024264E">
        <w:rPr>
          <w:sz w:val="28"/>
          <w:szCs w:val="28"/>
        </w:rPr>
        <w:tab/>
      </w:r>
      <w:r w:rsidR="0024264E">
        <w:rPr>
          <w:sz w:val="28"/>
          <w:szCs w:val="28"/>
        </w:rPr>
        <w:tab/>
      </w:r>
      <w:r w:rsidR="0024264E">
        <w:rPr>
          <w:sz w:val="28"/>
          <w:szCs w:val="28"/>
        </w:rPr>
        <w:tab/>
      </w:r>
      <w:r w:rsidR="0024264E">
        <w:rPr>
          <w:sz w:val="28"/>
          <w:szCs w:val="28"/>
        </w:rPr>
        <w:tab/>
      </w:r>
      <w:r w:rsidR="0024264E">
        <w:rPr>
          <w:sz w:val="28"/>
          <w:szCs w:val="28"/>
        </w:rPr>
        <w:tab/>
      </w:r>
      <w:r w:rsidR="0024264E">
        <w:rPr>
          <w:sz w:val="28"/>
          <w:szCs w:val="28"/>
        </w:rPr>
        <w:tab/>
      </w:r>
      <w:r w:rsidR="0024264E">
        <w:rPr>
          <w:sz w:val="28"/>
          <w:szCs w:val="28"/>
        </w:rPr>
        <w:tab/>
      </w:r>
      <w:r w:rsidR="0024264E">
        <w:rPr>
          <w:sz w:val="28"/>
          <w:szCs w:val="28"/>
        </w:rPr>
        <w:tab/>
        <w:t>№ 7</w:t>
      </w:r>
    </w:p>
    <w:p w:rsidR="00DD6D56" w:rsidRPr="001C011B" w:rsidRDefault="00DD6D56" w:rsidP="004B7DD3">
      <w:pPr>
        <w:jc w:val="center"/>
        <w:rPr>
          <w:sz w:val="28"/>
          <w:szCs w:val="28"/>
        </w:rPr>
      </w:pPr>
    </w:p>
    <w:p w:rsidR="00DD6D56" w:rsidRPr="001C011B" w:rsidRDefault="0024264E" w:rsidP="0024264E">
      <w:pPr>
        <w:rPr>
          <w:i/>
          <w:color w:val="FF0000"/>
          <w:sz w:val="28"/>
          <w:szCs w:val="28"/>
        </w:rPr>
      </w:pPr>
      <w:r>
        <w:rPr>
          <w:sz w:val="28"/>
          <w:szCs w:val="28"/>
        </w:rPr>
        <w:t xml:space="preserve">                                                село Ключевское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4B7DD3">
      <w:pPr>
        <w:jc w:val="center"/>
        <w:rPr>
          <w:b/>
          <w:i/>
          <w:color w:val="FF0000"/>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0024264E" w:rsidRPr="0024264E">
        <w:rPr>
          <w:b/>
          <w:color w:val="000000" w:themeColor="text1"/>
          <w:sz w:val="28"/>
          <w:szCs w:val="28"/>
        </w:rPr>
        <w:t>сельского поселения «Ключевское»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Уставом </w:t>
      </w:r>
      <w:r w:rsidR="0024264E" w:rsidRPr="0024264E">
        <w:rPr>
          <w:color w:val="000000" w:themeColor="text1"/>
          <w:sz w:val="28"/>
          <w:szCs w:val="28"/>
        </w:rPr>
        <w:t>сельского поселения «Ключевское»</w:t>
      </w:r>
      <w:r w:rsidR="0024264E">
        <w:rPr>
          <w:sz w:val="28"/>
          <w:szCs w:val="28"/>
        </w:rPr>
        <w:t>,</w:t>
      </w:r>
      <w:r w:rsidR="0024264E" w:rsidRPr="0024264E">
        <w:rPr>
          <w:sz w:val="28"/>
          <w:szCs w:val="28"/>
        </w:rPr>
        <w:t xml:space="preserve"> </w:t>
      </w:r>
      <w:r w:rsidRPr="001C011B">
        <w:rPr>
          <w:sz w:val="28"/>
          <w:szCs w:val="28"/>
        </w:rPr>
        <w:t>администрация</w:t>
      </w:r>
      <w:r w:rsidRPr="0024264E">
        <w:rPr>
          <w:color w:val="000000" w:themeColor="text1"/>
          <w:sz w:val="28"/>
          <w:szCs w:val="28"/>
        </w:rPr>
        <w:t xml:space="preserve"> </w:t>
      </w:r>
      <w:r w:rsidR="0024264E" w:rsidRPr="0024264E">
        <w:rPr>
          <w:color w:val="000000" w:themeColor="text1"/>
          <w:sz w:val="28"/>
          <w:szCs w:val="28"/>
        </w:rPr>
        <w:t>сельского поселения «Ключевское»</w:t>
      </w:r>
      <w:r w:rsidR="0024264E">
        <w:rPr>
          <w:i/>
          <w:color w:val="FF0000"/>
          <w:sz w:val="28"/>
          <w:szCs w:val="28"/>
        </w:rPr>
        <w:t xml:space="preserve"> </w:t>
      </w:r>
      <w:r w:rsidRPr="001C011B">
        <w:rPr>
          <w:sz w:val="28"/>
          <w:szCs w:val="28"/>
        </w:rPr>
        <w:t>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24264E">
        <w:rPr>
          <w:sz w:val="28"/>
          <w:szCs w:val="28"/>
        </w:rPr>
        <w:t xml:space="preserve"> </w:t>
      </w:r>
      <w:r w:rsidR="0024264E" w:rsidRPr="0024264E">
        <w:rPr>
          <w:color w:val="000000" w:themeColor="text1"/>
          <w:sz w:val="28"/>
          <w:szCs w:val="28"/>
        </w:rPr>
        <w:t>сельского поселения «Ключевское»</w:t>
      </w:r>
      <w:r w:rsidRPr="0024264E">
        <w:rPr>
          <w:color w:val="000000" w:themeColor="text1"/>
          <w:sz w:val="28"/>
          <w:szCs w:val="28"/>
        </w:rPr>
        <w:t>.</w:t>
      </w:r>
    </w:p>
    <w:p w:rsidR="00DD6D56" w:rsidRPr="001C011B" w:rsidRDefault="007E0206"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24264E">
      <w:pPr>
        <w:rPr>
          <w:sz w:val="28"/>
          <w:szCs w:val="28"/>
        </w:rPr>
      </w:pPr>
      <w:r>
        <w:rPr>
          <w:sz w:val="28"/>
          <w:szCs w:val="28"/>
        </w:rPr>
        <w:t>И.о.главы сельского поселения «Ключевское»                         М.Н.Мишутина.</w:t>
      </w:r>
      <w:r w:rsidR="00DD6D56" w:rsidRPr="001C011B">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24264E" w:rsidP="00DD6D56">
      <w:pPr>
        <w:ind w:left="4536"/>
        <w:jc w:val="center"/>
        <w:rPr>
          <w:sz w:val="28"/>
          <w:szCs w:val="28"/>
        </w:rPr>
      </w:pPr>
      <w:r w:rsidRPr="0024264E">
        <w:rPr>
          <w:color w:val="000000" w:themeColor="text1"/>
          <w:sz w:val="28"/>
          <w:szCs w:val="28"/>
        </w:rPr>
        <w:t>сельского поселения «Ключевское»</w:t>
      </w:r>
      <w:r w:rsidR="00DD6D56" w:rsidRPr="001C011B">
        <w:rPr>
          <w:i/>
          <w:color w:val="FF0000"/>
          <w:sz w:val="28"/>
          <w:szCs w:val="28"/>
        </w:rPr>
        <w:br/>
      </w:r>
      <w:r w:rsidR="00DD6D56" w:rsidRPr="001C011B">
        <w:rPr>
          <w:sz w:val="28"/>
          <w:szCs w:val="28"/>
        </w:rPr>
        <w:t xml:space="preserve">от </w:t>
      </w:r>
      <w:r w:rsidR="002F584F">
        <w:rPr>
          <w:sz w:val="28"/>
          <w:szCs w:val="28"/>
        </w:rPr>
        <w:t>16 февраля</w:t>
      </w:r>
      <w:bookmarkStart w:id="0" w:name="_GoBack"/>
      <w:bookmarkEnd w:id="0"/>
      <w:r>
        <w:rPr>
          <w:sz w:val="28"/>
          <w:szCs w:val="28"/>
        </w:rPr>
        <w:t xml:space="preserve"> 2023 </w:t>
      </w:r>
      <w:r w:rsidR="00386EC3" w:rsidRPr="001C011B">
        <w:rPr>
          <w:sz w:val="28"/>
          <w:szCs w:val="28"/>
        </w:rPr>
        <w:t>года</w:t>
      </w:r>
      <w:r>
        <w:rPr>
          <w:sz w:val="28"/>
          <w:szCs w:val="28"/>
        </w:rPr>
        <w:t xml:space="preserve"> № 7</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24264E" w:rsidRPr="0024264E">
        <w:rPr>
          <w:b/>
          <w:color w:val="000000" w:themeColor="text1"/>
          <w:sz w:val="28"/>
          <w:szCs w:val="28"/>
        </w:rPr>
        <w:t xml:space="preserve"> сельского поселения «Ключевское»</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собственности, в собственность бесплатно в</w:t>
      </w:r>
      <w:r w:rsidR="0024264E" w:rsidRPr="0024264E">
        <w:rPr>
          <w:color w:val="000000" w:themeColor="text1"/>
          <w:sz w:val="28"/>
          <w:szCs w:val="28"/>
        </w:rPr>
        <w:t xml:space="preserve"> сельском поселении «Ключевское»</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0024264E">
        <w:rPr>
          <w:sz w:val="28"/>
          <w:szCs w:val="28"/>
        </w:rPr>
        <w:t xml:space="preserve"> </w:t>
      </w:r>
      <w:r w:rsidR="0024264E" w:rsidRPr="0024264E">
        <w:rPr>
          <w:color w:val="000000" w:themeColor="text1"/>
          <w:sz w:val="28"/>
          <w:szCs w:val="28"/>
        </w:rPr>
        <w:t>сельского поселения «Ключевское»</w:t>
      </w:r>
      <w:r w:rsidRPr="001C011B">
        <w:rPr>
          <w:i/>
          <w:color w:val="FF0000"/>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7E0206" w:rsidRPr="007E0206">
        <w:rPr>
          <w:color w:val="000000" w:themeColor="text1"/>
          <w:sz w:val="28"/>
          <w:szCs w:val="28"/>
        </w:rPr>
        <w:t>администрация сельского поселения «Ключевское»</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w:t>
      </w:r>
      <w:r w:rsidRPr="001C011B">
        <w:rPr>
          <w:sz w:val="28"/>
          <w:szCs w:val="28"/>
        </w:rPr>
        <w:lastRenderedPageBreak/>
        <w:t xml:space="preserve">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 xml:space="preserve">Земельным кодексом Российской Федерации от 21 октября 2001 года </w:t>
      </w:r>
      <w:r w:rsidRPr="001C011B">
        <w:rPr>
          <w:sz w:val="28"/>
          <w:szCs w:val="28"/>
        </w:rPr>
        <w:lastRenderedPageBreak/>
        <w:t>№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sz w:val="28"/>
          <w:szCs w:val="28"/>
        </w:rPr>
      </w:pPr>
      <w:r w:rsidRPr="001C011B">
        <w:rPr>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Pr="001C011B">
        <w:rPr>
          <w:sz w:val="28"/>
          <w:szCs w:val="28"/>
        </w:rPr>
        <w:lastRenderedPageBreak/>
        <w:t>правовыми актами.</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w:t>
      </w:r>
      <w:r w:rsidRPr="001C011B">
        <w:rPr>
          <w:sz w:val="28"/>
          <w:szCs w:val="28"/>
        </w:rPr>
        <w:lastRenderedPageBreak/>
        <w:t xml:space="preserve">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 xml:space="preserve">Предоставление указанных документов не требуется в случае, если </w:t>
      </w:r>
      <w:r w:rsidRPr="001C011B">
        <w:rPr>
          <w:sz w:val="28"/>
          <w:szCs w:val="28"/>
        </w:rPr>
        <w:lastRenderedPageBreak/>
        <w:t>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1C011B">
        <w:rPr>
          <w:sz w:val="28"/>
          <w:szCs w:val="28"/>
        </w:rPr>
        <w:lastRenderedPageBreak/>
        <w:t>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lastRenderedPageBreak/>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 xml:space="preserve">установленные указанными решениями, не выполнены обязанности, предусмотренные частью 11 статьи 55.32 </w:t>
      </w:r>
      <w:r w:rsidRPr="001C011B">
        <w:rPr>
          <w:sz w:val="28"/>
          <w:szCs w:val="28"/>
        </w:rPr>
        <w:lastRenderedPageBreak/>
        <w:t>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w:t>
      </w:r>
      <w:r w:rsidRPr="001C011B">
        <w:rPr>
          <w:sz w:val="28"/>
          <w:szCs w:val="28"/>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007F2872" w:rsidRPr="001C011B">
        <w:rPr>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1C011B">
        <w:rPr>
          <w:sz w:val="28"/>
          <w:szCs w:val="28"/>
        </w:rPr>
        <w:lastRenderedPageBreak/>
        <w:t>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lastRenderedPageBreak/>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 xml:space="preserve">муниципальной </w:t>
      </w:r>
      <w:r w:rsidR="00DD6D56" w:rsidRPr="001C011B">
        <w:rPr>
          <w:sz w:val="28"/>
          <w:szCs w:val="28"/>
        </w:rPr>
        <w:lastRenderedPageBreak/>
        <w:t>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w:t>
      </w:r>
      <w:r w:rsidRPr="001C011B">
        <w:rPr>
          <w:sz w:val="28"/>
          <w:szCs w:val="28"/>
        </w:rPr>
        <w:lastRenderedPageBreak/>
        <w:t xml:space="preserve">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lastRenderedPageBreak/>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 xml:space="preserve">Федерации от 12 </w:t>
      </w:r>
      <w:r w:rsidRPr="001C011B">
        <w:rPr>
          <w:sz w:val="28"/>
          <w:szCs w:val="28"/>
        </w:rPr>
        <w:lastRenderedPageBreak/>
        <w:t>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w:t>
      </w:r>
      <w:r w:rsidRPr="001C011B">
        <w:rPr>
          <w:b/>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Ответственность должностных лиц органа, предоставляющего </w:t>
      </w:r>
      <w:r w:rsidRPr="001C011B">
        <w:rPr>
          <w:b/>
          <w:sz w:val="28"/>
          <w:szCs w:val="28"/>
        </w:rPr>
        <w:lastRenderedPageBreak/>
        <w:t>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 xml:space="preserve">О федеральной государственной информационной </w:t>
      </w:r>
      <w:r w:rsidRPr="001C011B">
        <w:rPr>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sidRPr="001C011B">
        <w:rPr>
          <w:sz w:val="28"/>
          <w:szCs w:val="28"/>
        </w:rPr>
        <w:lastRenderedPageBreak/>
        <w:t>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lastRenderedPageBreak/>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F46AE8">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F46AE8">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F46AE8">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F46AE8">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F46AE8">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F46AE8">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F46AE8">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46AE8">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F46AE8">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F46AE8">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F46AE8">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F46AE8">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F46AE8">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F46AE8">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F46AE8">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F46AE8">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F46AE8">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46AE8">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F46AE8">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F46AE8">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46AE8">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F46AE8"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F46AE8"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F46AE8"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E8" w:rsidRDefault="00F46AE8" w:rsidP="00FE215C">
      <w:r>
        <w:separator/>
      </w:r>
    </w:p>
  </w:endnote>
  <w:endnote w:type="continuationSeparator" w:id="0">
    <w:p w:rsidR="00F46AE8" w:rsidRDefault="00F46AE8"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E8" w:rsidRDefault="00F46AE8" w:rsidP="00FE215C">
      <w:r>
        <w:separator/>
      </w:r>
    </w:p>
  </w:footnote>
  <w:footnote w:type="continuationSeparator" w:id="0">
    <w:p w:rsidR="00F46AE8" w:rsidRDefault="00F46AE8"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4C3D6B" w:rsidRDefault="0024264E">
        <w:pPr>
          <w:pStyle w:val="a8"/>
          <w:jc w:val="center"/>
        </w:pPr>
        <w:r>
          <w:rPr>
            <w:noProof/>
          </w:rPr>
          <w:fldChar w:fldCharType="begin"/>
        </w:r>
        <w:r>
          <w:rPr>
            <w:noProof/>
          </w:rPr>
          <w:instrText xml:space="preserve"> PAGE   \* MERGEFORMAT </w:instrText>
        </w:r>
        <w:r>
          <w:rPr>
            <w:noProof/>
          </w:rPr>
          <w:fldChar w:fldCharType="separate"/>
        </w:r>
        <w:r w:rsidR="002F584F">
          <w:rPr>
            <w:noProof/>
          </w:rPr>
          <w:t>2</w:t>
        </w:r>
        <w:r>
          <w:rPr>
            <w:noProof/>
          </w:rPr>
          <w:fldChar w:fldCharType="end"/>
        </w:r>
      </w:p>
    </w:sdtContent>
  </w:sdt>
  <w:p w:rsidR="00DD6D56" w:rsidRDefault="00DD6D56">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56" w:rsidRDefault="00F46AE8">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DD6D56" w:rsidRDefault="0009167F">
                <w:pPr>
                  <w:spacing w:before="11"/>
                  <w:ind w:left="20"/>
                </w:pPr>
                <w:r>
                  <w:rPr>
                    <w:spacing w:val="-5"/>
                  </w:rPr>
                  <w:fldChar w:fldCharType="begin"/>
                </w:r>
                <w:r w:rsidR="00DD6D56">
                  <w:rPr>
                    <w:spacing w:val="-5"/>
                  </w:rPr>
                  <w:instrText xml:space="preserve"> PAGE </w:instrText>
                </w:r>
                <w:r>
                  <w:rPr>
                    <w:spacing w:val="-5"/>
                  </w:rPr>
                  <w:fldChar w:fldCharType="separate"/>
                </w:r>
                <w:r w:rsidR="002F584F">
                  <w:rPr>
                    <w:noProof/>
                    <w:spacing w:val="-5"/>
                  </w:rPr>
                  <w:t>36</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4C3D6B" w:rsidRDefault="0024264E">
        <w:pPr>
          <w:pStyle w:val="a8"/>
          <w:jc w:val="center"/>
        </w:pPr>
        <w:r>
          <w:rPr>
            <w:noProof/>
          </w:rPr>
          <w:fldChar w:fldCharType="begin"/>
        </w:r>
        <w:r>
          <w:rPr>
            <w:noProof/>
          </w:rPr>
          <w:instrText xml:space="preserve"> PAGE   \* MERGEFORMAT </w:instrText>
        </w:r>
        <w:r>
          <w:rPr>
            <w:noProof/>
          </w:rPr>
          <w:fldChar w:fldCharType="separate"/>
        </w:r>
        <w:r w:rsidR="002F584F">
          <w:rPr>
            <w:noProof/>
          </w:rPr>
          <w:t>38</w:t>
        </w:r>
        <w:r>
          <w:rPr>
            <w:noProof/>
          </w:rPr>
          <w:fldChar w:fldCharType="end"/>
        </w:r>
      </w:p>
    </w:sdtContent>
  </w:sdt>
  <w:p w:rsidR="00DD6D56" w:rsidRDefault="00DD6D5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63517"/>
    <w:rsid w:val="0009167F"/>
    <w:rsid w:val="000E7B99"/>
    <w:rsid w:val="001035C2"/>
    <w:rsid w:val="00106E66"/>
    <w:rsid w:val="00150FDB"/>
    <w:rsid w:val="001C011B"/>
    <w:rsid w:val="0024264E"/>
    <w:rsid w:val="002F584F"/>
    <w:rsid w:val="00386EC3"/>
    <w:rsid w:val="003B08A2"/>
    <w:rsid w:val="003C5B8E"/>
    <w:rsid w:val="004B7DD3"/>
    <w:rsid w:val="004C3D6B"/>
    <w:rsid w:val="00740384"/>
    <w:rsid w:val="00787B29"/>
    <w:rsid w:val="007E0206"/>
    <w:rsid w:val="007F2872"/>
    <w:rsid w:val="008D2A12"/>
    <w:rsid w:val="00D43A4B"/>
    <w:rsid w:val="00DD6D56"/>
    <w:rsid w:val="00E52C2A"/>
    <w:rsid w:val="00E862A6"/>
    <w:rsid w:val="00F46AE8"/>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21DFF"/>
  <w15:docId w15:val="{AB696198-7717-4279-A97C-170C6189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3583B-6116-4178-8FAA-4BB5BBB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12338</Words>
  <Characters>70332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ПК</cp:lastModifiedBy>
  <cp:revision>7</cp:revision>
  <dcterms:created xsi:type="dcterms:W3CDTF">2022-12-23T01:08:00Z</dcterms:created>
  <dcterms:modified xsi:type="dcterms:W3CDTF">2023-03-13T11:39:00Z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