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Default="0078376C" w:rsidP="00E0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376C" w:rsidRDefault="009842AA" w:rsidP="00984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8376C">
        <w:rPr>
          <w:rFonts w:ascii="Times New Roman" w:hAnsi="Times New Roman" w:cs="Times New Roman"/>
          <w:b/>
          <w:sz w:val="28"/>
          <w:szCs w:val="28"/>
        </w:rPr>
        <w:t>трехстор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онней комиссии по регулированию </w:t>
      </w:r>
      <w:r w:rsidR="0078376C">
        <w:rPr>
          <w:rFonts w:ascii="Times New Roman" w:hAnsi="Times New Roman" w:cs="Times New Roman"/>
          <w:b/>
          <w:sz w:val="28"/>
          <w:szCs w:val="28"/>
        </w:rPr>
        <w:t>социально-трудовых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C">
        <w:rPr>
          <w:rFonts w:ascii="Times New Roman" w:hAnsi="Times New Roman" w:cs="Times New Roman"/>
          <w:b/>
          <w:sz w:val="28"/>
          <w:szCs w:val="28"/>
        </w:rPr>
        <w:t>отношений муниципального района «</w:t>
      </w:r>
      <w:proofErr w:type="spellStart"/>
      <w:r w:rsidR="0078376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78376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6C" w:rsidRDefault="0078376C" w:rsidP="00783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  </w:t>
      </w:r>
      <w:r w:rsidR="004A42E6">
        <w:rPr>
          <w:rFonts w:ascii="Times New Roman" w:hAnsi="Times New Roman" w:cs="Times New Roman"/>
          <w:sz w:val="28"/>
          <w:szCs w:val="28"/>
        </w:rPr>
        <w:t xml:space="preserve">    </w:t>
      </w:r>
      <w:r w:rsidR="006E660A">
        <w:rPr>
          <w:rFonts w:ascii="Times New Roman" w:hAnsi="Times New Roman" w:cs="Times New Roman"/>
          <w:sz w:val="28"/>
          <w:szCs w:val="28"/>
        </w:rPr>
        <w:t xml:space="preserve">                23 декабря</w:t>
      </w:r>
      <w:r w:rsidR="006C417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6C" w:rsidRDefault="0078376C" w:rsidP="0078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3A77">
        <w:rPr>
          <w:rFonts w:ascii="Times New Roman" w:hAnsi="Times New Roman" w:cs="Times New Roman"/>
          <w:sz w:val="28"/>
          <w:szCs w:val="28"/>
        </w:rPr>
        <w:t>л. Ленина, 37, зал заседаний</w:t>
      </w:r>
    </w:p>
    <w:p w:rsidR="001E5E40" w:rsidRDefault="001E5E40" w:rsidP="001E5E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40" w:rsidRPr="00536EB9" w:rsidRDefault="00536EB9" w:rsidP="001E5E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EB9">
        <w:rPr>
          <w:rFonts w:ascii="Times New Roman" w:hAnsi="Times New Roman" w:cs="Times New Roman"/>
          <w:b/>
          <w:sz w:val="28"/>
          <w:szCs w:val="28"/>
        </w:rPr>
        <w:t>О</w:t>
      </w:r>
      <w:r w:rsidRPr="00536EB9">
        <w:rPr>
          <w:rStyle w:val="211"/>
          <w:rFonts w:ascii="Times New Roman" w:eastAsia="Arial Unicode MS" w:hAnsi="Times New Roman"/>
          <w:b/>
          <w:sz w:val="28"/>
          <w:szCs w:val="28"/>
        </w:rPr>
        <w:t xml:space="preserve"> реализации территориального Трехстороннего соглашения между администрацией, объединением профсоюзов  и объединением работодателей.</w:t>
      </w:r>
    </w:p>
    <w:p w:rsidR="00477B2F" w:rsidRPr="00D76F79" w:rsidRDefault="00477B2F" w:rsidP="008B7F6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F6D" w:rsidRPr="008B7F6D" w:rsidRDefault="00FC3A68" w:rsidP="008B7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8D6C54" w:rsidRPr="00FC3A68">
        <w:rPr>
          <w:rFonts w:ascii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2A4946" w:rsidRPr="002F2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EB9" w:rsidRPr="00FD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EB9" w:rsidRPr="00FD71A2">
        <w:rPr>
          <w:rFonts w:ascii="Times New Roman" w:hAnsi="Times New Roman" w:cs="Times New Roman"/>
          <w:sz w:val="28"/>
          <w:szCs w:val="28"/>
        </w:rPr>
        <w:t xml:space="preserve"> </w:t>
      </w:r>
      <w:r w:rsidR="005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 труду</w:t>
      </w:r>
      <w:r w:rsidR="00536EB9"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социального развития администрации муниципального района «</w:t>
      </w:r>
      <w:proofErr w:type="spellStart"/>
      <w:r w:rsidR="00536EB9"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536EB9"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5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="005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="00536EB9" w:rsidRPr="002F23EA">
        <w:rPr>
          <w:rFonts w:ascii="Times New Roman" w:hAnsi="Times New Roman" w:cs="Times New Roman"/>
          <w:sz w:val="28"/>
          <w:szCs w:val="28"/>
        </w:rPr>
        <w:t xml:space="preserve"> </w:t>
      </w:r>
      <w:r w:rsidR="00536EB9">
        <w:rPr>
          <w:rFonts w:ascii="Times New Roman" w:hAnsi="Times New Roman" w:cs="Times New Roman"/>
          <w:sz w:val="28"/>
          <w:szCs w:val="28"/>
        </w:rPr>
        <w:t>координатора стороны работодателей Григорьевой И.В.</w:t>
      </w:r>
      <w:r w:rsidR="00536EB9" w:rsidRPr="002D77BB">
        <w:rPr>
          <w:rFonts w:ascii="Times New Roman" w:hAnsi="Times New Roman" w:cs="Times New Roman"/>
          <w:sz w:val="28"/>
          <w:szCs w:val="28"/>
        </w:rPr>
        <w:t xml:space="preserve"> </w:t>
      </w:r>
      <w:r w:rsidR="00536EB9">
        <w:rPr>
          <w:rFonts w:ascii="Times New Roman" w:hAnsi="Times New Roman" w:cs="Times New Roman"/>
          <w:sz w:val="28"/>
          <w:szCs w:val="28"/>
        </w:rPr>
        <w:t xml:space="preserve"> координатора стороны объединения профсоюзов  </w:t>
      </w:r>
      <w:proofErr w:type="spellStart"/>
      <w:r w:rsidR="00536EB9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536EB9">
        <w:rPr>
          <w:rFonts w:ascii="Times New Roman" w:hAnsi="Times New Roman" w:cs="Times New Roman"/>
          <w:sz w:val="28"/>
          <w:szCs w:val="28"/>
        </w:rPr>
        <w:t xml:space="preserve"> Л.Ю., координатора территориальной трехсторонней комиссии по </w:t>
      </w:r>
      <w:r w:rsidR="00536EB9" w:rsidRPr="00536EB9">
        <w:rPr>
          <w:rFonts w:ascii="Times New Roman" w:hAnsi="Times New Roman" w:cs="Times New Roman"/>
          <w:sz w:val="28"/>
          <w:szCs w:val="28"/>
        </w:rPr>
        <w:t xml:space="preserve">регулированию социально-трудовых отношений в </w:t>
      </w:r>
      <w:proofErr w:type="spellStart"/>
      <w:r w:rsidR="00536EB9" w:rsidRPr="00536EB9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536EB9" w:rsidRPr="00536EB9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536EB9" w:rsidRPr="00536EB9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="00536EB9" w:rsidRPr="00536EB9">
        <w:rPr>
          <w:rFonts w:ascii="Times New Roman" w:hAnsi="Times New Roman" w:cs="Times New Roman"/>
          <w:sz w:val="28"/>
          <w:szCs w:val="28"/>
        </w:rPr>
        <w:t xml:space="preserve"> М.М.   </w:t>
      </w:r>
      <w:r w:rsidR="00D608A3" w:rsidRPr="00536EB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8376C" w:rsidRPr="00536EB9">
        <w:rPr>
          <w:rFonts w:ascii="Times New Roman" w:hAnsi="Times New Roman" w:cs="Times New Roman"/>
          <w:sz w:val="28"/>
          <w:szCs w:val="28"/>
          <w:lang w:eastAsia="ru-RU"/>
        </w:rPr>
        <w:t>омиссия</w:t>
      </w:r>
      <w:r w:rsidR="0078376C" w:rsidRPr="00FC3A68">
        <w:rPr>
          <w:rFonts w:ascii="Times New Roman" w:hAnsi="Times New Roman" w:cs="Times New Roman"/>
          <w:sz w:val="28"/>
          <w:szCs w:val="28"/>
          <w:lang w:eastAsia="ru-RU"/>
        </w:rPr>
        <w:t xml:space="preserve"> отмеч</w:t>
      </w:r>
      <w:r w:rsidR="00EA1322" w:rsidRPr="00FC3A68">
        <w:rPr>
          <w:rFonts w:ascii="Times New Roman" w:hAnsi="Times New Roman" w:cs="Times New Roman"/>
          <w:sz w:val="28"/>
          <w:szCs w:val="28"/>
          <w:lang w:eastAsia="ru-RU"/>
        </w:rPr>
        <w:t>ает, что</w:t>
      </w:r>
      <w:r w:rsidR="00967234">
        <w:rPr>
          <w:rFonts w:ascii="Times New Roman" w:hAnsi="Times New Roman" w:cs="Times New Roman"/>
          <w:sz w:val="28"/>
          <w:szCs w:val="28"/>
        </w:rPr>
        <w:t xml:space="preserve"> </w:t>
      </w:r>
      <w:r w:rsidR="00536EB9">
        <w:rPr>
          <w:rFonts w:ascii="Times New Roman" w:hAnsi="Times New Roman" w:cs="Times New Roman"/>
          <w:sz w:val="28"/>
          <w:szCs w:val="28"/>
        </w:rPr>
        <w:t xml:space="preserve">в </w:t>
      </w:r>
      <w:r w:rsidR="00536EB9" w:rsidRPr="004356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Те</w:t>
      </w:r>
      <w:r w:rsidR="008B7F6D" w:rsidRPr="00435690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рриториальное трёхстороннее соглашение было выполнено.</w:t>
      </w:r>
      <w:r w:rsidR="008B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7F6D">
        <w:rPr>
          <w:rFonts w:ascii="Times New Roman" w:hAnsi="Times New Roman" w:cs="Times New Roman"/>
          <w:sz w:val="28"/>
          <w:szCs w:val="28"/>
        </w:rPr>
        <w:t xml:space="preserve"> В соглашение включены  лишь те обязательства, по которым стороны пришли к согласию.</w:t>
      </w:r>
      <w:r w:rsidR="008B7F6D" w:rsidRPr="00A14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6D" w:rsidRPr="00A1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, 2022 году стороны социального партнёрства не вносили предложения о внесении изменений в действующее соглашение</w:t>
      </w:r>
      <w:r w:rsidR="008B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8B7F6D" w:rsidRPr="00CC4D7D" w:rsidRDefault="008B7F6D" w:rsidP="008B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C4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Территориального соглашения осуществляет Территориальная трёхсторонняя комиссия по регулированию социально-трудовых отношений.</w:t>
      </w:r>
    </w:p>
    <w:p w:rsidR="005546AB" w:rsidRDefault="005546AB" w:rsidP="005546AB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Администрацией муниципального района было подготовлено и проведено 4 заседания территориальной трехсторонней комиссии, где участниками социального партнерства было рассмотрено 18 вопросов, принято 32 решения.</w:t>
      </w:r>
      <w:r w:rsidRPr="00040966">
        <w:t xml:space="preserve"> </w:t>
      </w:r>
    </w:p>
    <w:p w:rsidR="005546AB" w:rsidRPr="00882AD5" w:rsidRDefault="005546AB" w:rsidP="00D049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40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решения комиссии   размещены на сайте администрации района в специально созданном разделе «Трехсторонняя комиссия» и систематически освещались в средствах массовой информации.</w:t>
      </w:r>
    </w:p>
    <w:p w:rsidR="00D049C4" w:rsidRDefault="00D049C4" w:rsidP="00D049C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5690">
        <w:rPr>
          <w:sz w:val="28"/>
          <w:szCs w:val="28"/>
        </w:rPr>
        <w:t>На 01 ноября 2022 года  действует  27 коллективных договоров предприятий и организаций с охватом работников – 1021 человек.</w:t>
      </w:r>
      <w:r w:rsidRPr="00132B73">
        <w:rPr>
          <w:sz w:val="28"/>
          <w:szCs w:val="28"/>
        </w:rPr>
        <w:t xml:space="preserve"> </w:t>
      </w:r>
      <w:r w:rsidRPr="00132B73">
        <w:rPr>
          <w:color w:val="333333"/>
          <w:sz w:val="28"/>
          <w:szCs w:val="28"/>
        </w:rPr>
        <w:t>Оплата труда на предприятиях, где имеются профсоюзные организации, регулируется коллективными договорами, в которых определяется размер минимальной оплаты труда не ниже величины, установленной законодательством Российской Федерации, и предусматривается периодическая индексация заработной платы.</w:t>
      </w:r>
      <w:r>
        <w:rPr>
          <w:color w:val="333333"/>
          <w:sz w:val="28"/>
          <w:szCs w:val="28"/>
        </w:rPr>
        <w:t xml:space="preserve"> </w:t>
      </w:r>
    </w:p>
    <w:p w:rsidR="00D049C4" w:rsidRPr="00304518" w:rsidRDefault="00D049C4" w:rsidP="00D049C4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35FE7">
        <w:rPr>
          <w:sz w:val="28"/>
          <w:szCs w:val="28"/>
        </w:rPr>
        <w:t xml:space="preserve">Пандемия Ковид-19 внесла свои коррективы в деятельность учреждений, предприятий и организаций. Но главное, это  удалось добиться сохранения трудовых и материальных ресурсов на действующих </w:t>
      </w:r>
      <w:r w:rsidRPr="00E35FE7">
        <w:rPr>
          <w:sz w:val="28"/>
          <w:szCs w:val="28"/>
        </w:rPr>
        <w:lastRenderedPageBreak/>
        <w:t>предприятиях, и обязательного исполнения работодателями минимальных гарантий и компенсаций работникам, установленных государством.</w:t>
      </w:r>
      <w:r w:rsidRPr="007736D0">
        <w:t xml:space="preserve"> </w:t>
      </w:r>
    </w:p>
    <w:p w:rsidR="00D049C4" w:rsidRPr="0030785C" w:rsidRDefault="00D049C4" w:rsidP="00C767B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28A8">
        <w:rPr>
          <w:sz w:val="28"/>
          <w:szCs w:val="28"/>
        </w:rPr>
        <w:t xml:space="preserve"> Администрацией района проводится большая работа по информированию работодателей о внесение изменений в правовые акта, в связи с увеличением минимального </w:t>
      </w:r>
      <w:proofErr w:type="gramStart"/>
      <w:r w:rsidRPr="006728A8">
        <w:rPr>
          <w:sz w:val="28"/>
          <w:szCs w:val="28"/>
        </w:rPr>
        <w:t>размера оплаты труда</w:t>
      </w:r>
      <w:proofErr w:type="gramEnd"/>
      <w:r w:rsidRPr="006728A8">
        <w:rPr>
          <w:sz w:val="28"/>
          <w:szCs w:val="28"/>
        </w:rPr>
        <w:t>. Важнейшей из первостепенных задач всех сторон социального партнерства на сегодняшний день является не допущение случаев задержки выплаты заработной платы работникам предприятий. В  2022 году фактов задержки выплаты заработной платы на территории муниципального района не зафиксировано</w:t>
      </w:r>
      <w:r w:rsidRPr="0030785C">
        <w:rPr>
          <w:sz w:val="28"/>
          <w:szCs w:val="28"/>
        </w:rPr>
        <w:t>.</w:t>
      </w:r>
      <w:r w:rsidRPr="0030785C">
        <w:t xml:space="preserve"> </w:t>
      </w:r>
      <w:r w:rsidRPr="0030785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дминистрацией муниципального района «</w:t>
      </w:r>
      <w:proofErr w:type="spellStart"/>
      <w:r>
        <w:rPr>
          <w:color w:val="auto"/>
          <w:sz w:val="28"/>
          <w:szCs w:val="28"/>
        </w:rPr>
        <w:t>Борзинский</w:t>
      </w:r>
      <w:proofErr w:type="spellEnd"/>
      <w:r>
        <w:rPr>
          <w:color w:val="auto"/>
          <w:sz w:val="28"/>
          <w:szCs w:val="28"/>
        </w:rPr>
        <w:t xml:space="preserve"> район» Забайкальского края принимаются все меры по своевременной выплате заработной платы работникам бюджетной сферы,  взят на особый контроль и осуществляется ежемесячный мониторинг исполнения расходов на заработную плату, с целью  не допущения  возникновения просроченной кредиторской задолженности по заработной плате.</w:t>
      </w:r>
      <w:r w:rsidRPr="0021212A">
        <w:t xml:space="preserve"> </w:t>
      </w:r>
    </w:p>
    <w:p w:rsidR="00C767B9" w:rsidRDefault="00C767B9" w:rsidP="00C7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7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 w:rsidRPr="0067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Территориального трёхстороннего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E35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массового увольнения работников</w:t>
      </w:r>
      <w:proofErr w:type="gramEnd"/>
      <w:r w:rsidRPr="00E3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зафиксировано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забастовок или приостановления работ по инициативе профсоюзов зарегистрировано не было.</w:t>
      </w:r>
      <w:r w:rsidRPr="0059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CD3" w:rsidRPr="006E6C95" w:rsidRDefault="00F52CD3" w:rsidP="00F5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объединения работодателей </w:t>
      </w:r>
      <w:r w:rsidRPr="006E6C95">
        <w:rPr>
          <w:rFonts w:ascii="Times New Roman" w:hAnsi="Times New Roman" w:cs="Times New Roman"/>
          <w:sz w:val="28"/>
          <w:szCs w:val="28"/>
        </w:rPr>
        <w:t xml:space="preserve"> в тер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E6C95">
        <w:rPr>
          <w:rFonts w:ascii="Times New Roman" w:hAnsi="Times New Roman" w:cs="Times New Roman"/>
          <w:sz w:val="28"/>
          <w:szCs w:val="28"/>
        </w:rPr>
        <w:t>иториальном трехстороннем соглашении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C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C95">
        <w:rPr>
          <w:rFonts w:ascii="Times New Roman" w:hAnsi="Times New Roman" w:cs="Times New Roman"/>
          <w:sz w:val="28"/>
          <w:szCs w:val="28"/>
        </w:rPr>
        <w:t>это оказания помощи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E6C95">
        <w:rPr>
          <w:rFonts w:ascii="Times New Roman" w:hAnsi="Times New Roman" w:cs="Times New Roman"/>
          <w:sz w:val="28"/>
          <w:szCs w:val="28"/>
        </w:rPr>
        <w:t xml:space="preserve"> теоретической, если в этом есть необходимость. В 2022 году обращения в комиссию не поступало. </w:t>
      </w:r>
    </w:p>
    <w:p w:rsidR="00F52CD3" w:rsidRPr="006E6C95" w:rsidRDefault="00F52CD3" w:rsidP="00F5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6E6C95">
        <w:rPr>
          <w:rFonts w:ascii="Times New Roman" w:hAnsi="Times New Roman" w:cs="Times New Roman"/>
          <w:sz w:val="28"/>
          <w:szCs w:val="28"/>
        </w:rPr>
        <w:t>алог успешной работы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E6C9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C95">
        <w:rPr>
          <w:rFonts w:ascii="Times New Roman" w:hAnsi="Times New Roman" w:cs="Times New Roman"/>
          <w:sz w:val="28"/>
          <w:szCs w:val="28"/>
        </w:rPr>
        <w:t>здоровый и сплоченный коллектив. Для поддержания благоприятной атмосферы необходимо своевременно реагировать на потребности команды, во избежание выгорания, как бы мы не хотели, но социальные вопросы имеют одно из важнейших значений в работе коллектива</w:t>
      </w:r>
    </w:p>
    <w:p w:rsidR="00F52CD3" w:rsidRPr="006E6C95" w:rsidRDefault="00F52CD3" w:rsidP="00F52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6C95">
        <w:rPr>
          <w:rFonts w:ascii="Times New Roman" w:hAnsi="Times New Roman" w:cs="Times New Roman"/>
          <w:sz w:val="28"/>
          <w:szCs w:val="28"/>
        </w:rPr>
        <w:t xml:space="preserve"> С учетом изменения структуры рынка труда,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цифровизацией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рабочих процессов с рынка уходит часть профессий, оставшаяся часть нуждается в высококвалифицированных кадрах, что является большой проблемой для предприятий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A6047" w:rsidRPr="006E6C95" w:rsidRDefault="002A6047" w:rsidP="002A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Информацию по  нескольким предприятиям </w:t>
      </w:r>
      <w:r w:rsidRPr="006E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C95">
        <w:rPr>
          <w:rFonts w:ascii="Times New Roman" w:hAnsi="Times New Roman" w:cs="Times New Roman"/>
          <w:sz w:val="28"/>
          <w:szCs w:val="28"/>
        </w:rPr>
        <w:t xml:space="preserve">  работодатели которых по итогам 2022 года предприняли меры мотивации для сохранения и увеличения благосостояния своих коллективов</w:t>
      </w:r>
      <w:r>
        <w:rPr>
          <w:rFonts w:ascii="Times New Roman" w:hAnsi="Times New Roman" w:cs="Times New Roman"/>
          <w:sz w:val="28"/>
          <w:szCs w:val="28"/>
        </w:rPr>
        <w:t>, это:</w:t>
      </w:r>
    </w:p>
    <w:p w:rsidR="002A6047" w:rsidRPr="006E6C95" w:rsidRDefault="002A6047" w:rsidP="00EB4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ТГК-14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C95">
        <w:rPr>
          <w:rFonts w:ascii="Times New Roman" w:hAnsi="Times New Roman" w:cs="Times New Roman"/>
          <w:sz w:val="28"/>
          <w:szCs w:val="28"/>
        </w:rPr>
        <w:t xml:space="preserve"> индексация зарплаты 17%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47" w:rsidRPr="006E6C95" w:rsidRDefault="002A6047" w:rsidP="00EB4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ПАО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МРСК Сибири проиндексировали зарплату на   8% , при этом закладываются необходимые суммы денежных сре</w:t>
      </w:r>
      <w:proofErr w:type="gramStart"/>
      <w:r w:rsidRPr="006E6C95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Pr="006E6C95">
        <w:rPr>
          <w:rFonts w:ascii="Times New Roman" w:hAnsi="Times New Roman" w:cs="Times New Roman"/>
          <w:sz w:val="28"/>
          <w:szCs w:val="28"/>
        </w:rPr>
        <w:t xml:space="preserve">одовой бюджет </w:t>
      </w:r>
      <w:r>
        <w:rPr>
          <w:rFonts w:ascii="Times New Roman" w:hAnsi="Times New Roman" w:cs="Times New Roman"/>
          <w:sz w:val="28"/>
          <w:szCs w:val="28"/>
        </w:rPr>
        <w:t>предприятия для обеспечения работы</w:t>
      </w:r>
      <w:r w:rsidRPr="006E6C95">
        <w:rPr>
          <w:rFonts w:ascii="Times New Roman" w:hAnsi="Times New Roman" w:cs="Times New Roman"/>
          <w:sz w:val="28"/>
          <w:szCs w:val="28"/>
        </w:rPr>
        <w:t xml:space="preserve"> по Охране труда сотрудников.</w:t>
      </w:r>
    </w:p>
    <w:p w:rsidR="002A6047" w:rsidRPr="006E6C95" w:rsidRDefault="002A6047" w:rsidP="00EB4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района провели индексацию зарплаты на 4%: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C95">
        <w:rPr>
          <w:rFonts w:ascii="Times New Roman" w:hAnsi="Times New Roman" w:cs="Times New Roman"/>
          <w:sz w:val="28"/>
          <w:szCs w:val="28"/>
        </w:rPr>
        <w:t>Вов</w:t>
      </w:r>
      <w:r>
        <w:rPr>
          <w:rFonts w:ascii="Times New Roman" w:hAnsi="Times New Roman" w:cs="Times New Roman"/>
          <w:sz w:val="28"/>
          <w:szCs w:val="28"/>
        </w:rPr>
        <w:t>лекли на работу в школы и детские с</w:t>
      </w:r>
      <w:r w:rsidRPr="006E6C95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6C95">
        <w:rPr>
          <w:rFonts w:ascii="Times New Roman" w:hAnsi="Times New Roman" w:cs="Times New Roman"/>
          <w:sz w:val="28"/>
          <w:szCs w:val="28"/>
        </w:rPr>
        <w:t xml:space="preserve"> на территории района 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5 человек:  4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школы и 1 в детс</w:t>
      </w:r>
      <w:r w:rsidRPr="006E6C95">
        <w:rPr>
          <w:rFonts w:ascii="Times New Roman" w:hAnsi="Times New Roman" w:cs="Times New Roman"/>
          <w:sz w:val="28"/>
          <w:szCs w:val="28"/>
        </w:rPr>
        <w:t>кий сад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6E6C95">
        <w:rPr>
          <w:rFonts w:ascii="Times New Roman" w:hAnsi="Times New Roman" w:cs="Times New Roman"/>
          <w:sz w:val="28"/>
          <w:szCs w:val="28"/>
        </w:rPr>
        <w:t xml:space="preserve"> т.ч. вернулся </w:t>
      </w:r>
      <w:r>
        <w:rPr>
          <w:rFonts w:ascii="Times New Roman" w:hAnsi="Times New Roman" w:cs="Times New Roman"/>
          <w:sz w:val="28"/>
          <w:szCs w:val="28"/>
        </w:rPr>
        <w:t xml:space="preserve">в район </w:t>
      </w:r>
      <w:r w:rsidRPr="006E6C95">
        <w:rPr>
          <w:rFonts w:ascii="Times New Roman" w:hAnsi="Times New Roman" w:cs="Times New Roman"/>
          <w:sz w:val="28"/>
          <w:szCs w:val="28"/>
        </w:rPr>
        <w:t>1 молодой специалист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C95">
        <w:rPr>
          <w:rFonts w:ascii="Times New Roman" w:hAnsi="Times New Roman" w:cs="Times New Roman"/>
          <w:sz w:val="28"/>
          <w:szCs w:val="28"/>
        </w:rPr>
        <w:t xml:space="preserve"> обучающийся по целевому направлению. Так же приехали работать в школы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района   по программе земский</w:t>
      </w:r>
      <w:r>
        <w:rPr>
          <w:rFonts w:ascii="Times New Roman" w:hAnsi="Times New Roman" w:cs="Times New Roman"/>
          <w:sz w:val="28"/>
          <w:szCs w:val="28"/>
        </w:rPr>
        <w:t xml:space="preserve"> учитель 4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преподавателя в школы:</w:t>
      </w:r>
      <w:r w:rsidRPr="006E6C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E6C95">
        <w:rPr>
          <w:rFonts w:ascii="Times New Roman" w:hAnsi="Times New Roman" w:cs="Times New Roman"/>
          <w:sz w:val="28"/>
          <w:szCs w:val="28"/>
        </w:rPr>
        <w:t>Чиндант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6C95">
        <w:rPr>
          <w:rFonts w:ascii="Times New Roman" w:hAnsi="Times New Roman" w:cs="Times New Roman"/>
          <w:sz w:val="28"/>
          <w:szCs w:val="28"/>
        </w:rPr>
        <w:t xml:space="preserve"> №48,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E6C95">
        <w:rPr>
          <w:rFonts w:ascii="Times New Roman" w:hAnsi="Times New Roman" w:cs="Times New Roman"/>
          <w:sz w:val="28"/>
          <w:szCs w:val="28"/>
        </w:rPr>
        <w:t>41,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E6C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C95">
        <w:rPr>
          <w:rFonts w:ascii="Times New Roman" w:hAnsi="Times New Roman" w:cs="Times New Roman"/>
          <w:sz w:val="28"/>
          <w:szCs w:val="28"/>
        </w:rPr>
        <w:t xml:space="preserve"> которым были вы</w:t>
      </w:r>
      <w:r>
        <w:rPr>
          <w:rFonts w:ascii="Times New Roman" w:hAnsi="Times New Roman" w:cs="Times New Roman"/>
          <w:sz w:val="28"/>
          <w:szCs w:val="28"/>
        </w:rPr>
        <w:t>плачены подъемные в размере МРОТ</w:t>
      </w:r>
      <w:r w:rsidRPr="006E6C95">
        <w:rPr>
          <w:rFonts w:ascii="Times New Roman" w:hAnsi="Times New Roman" w:cs="Times New Roman"/>
          <w:sz w:val="28"/>
          <w:szCs w:val="28"/>
        </w:rPr>
        <w:t xml:space="preserve"> и предоставлены общежития</w:t>
      </w:r>
      <w:r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6E6C95">
        <w:rPr>
          <w:rFonts w:ascii="Times New Roman" w:hAnsi="Times New Roman" w:cs="Times New Roman"/>
          <w:sz w:val="28"/>
          <w:szCs w:val="28"/>
        </w:rPr>
        <w:t>.</w:t>
      </w:r>
    </w:p>
    <w:p w:rsidR="002A6047" w:rsidRPr="006E6C95" w:rsidRDefault="002A6047" w:rsidP="00EB4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C95"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C95">
        <w:rPr>
          <w:rFonts w:ascii="Times New Roman" w:hAnsi="Times New Roman" w:cs="Times New Roman"/>
          <w:sz w:val="28"/>
          <w:szCs w:val="28"/>
        </w:rPr>
        <w:t>индексация 4,2%, прошли успешно переговоры работодателя и профсоюза, что позволило подписать и зарегистр</w:t>
      </w:r>
      <w:r>
        <w:rPr>
          <w:rFonts w:ascii="Times New Roman" w:hAnsi="Times New Roman" w:cs="Times New Roman"/>
          <w:sz w:val="28"/>
          <w:szCs w:val="28"/>
        </w:rPr>
        <w:t>ировать дополнительное  соглашение к коллективному д</w:t>
      </w:r>
      <w:r w:rsidRPr="006E6C95">
        <w:rPr>
          <w:rFonts w:ascii="Times New Roman" w:hAnsi="Times New Roman" w:cs="Times New Roman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6C95">
        <w:rPr>
          <w:rFonts w:ascii="Times New Roman" w:hAnsi="Times New Roman" w:cs="Times New Roman"/>
          <w:sz w:val="28"/>
          <w:szCs w:val="28"/>
        </w:rPr>
        <w:t xml:space="preserve"> в котором приняты 17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6C95">
        <w:rPr>
          <w:rFonts w:ascii="Times New Roman" w:hAnsi="Times New Roman" w:cs="Times New Roman"/>
          <w:sz w:val="28"/>
          <w:szCs w:val="28"/>
        </w:rPr>
        <w:t xml:space="preserve"> в том числе по ежегодной индексации заработной платы, индексации льготы по электроэнергии, изменения уровня выплат по ра</w:t>
      </w:r>
      <w:r>
        <w:rPr>
          <w:rFonts w:ascii="Times New Roman" w:hAnsi="Times New Roman" w:cs="Times New Roman"/>
          <w:sz w:val="28"/>
          <w:szCs w:val="28"/>
        </w:rPr>
        <w:t>зъездному характеру работ и ком</w:t>
      </w:r>
      <w:r w:rsidRPr="006E6C95">
        <w:rPr>
          <w:rFonts w:ascii="Times New Roman" w:hAnsi="Times New Roman" w:cs="Times New Roman"/>
          <w:sz w:val="28"/>
          <w:szCs w:val="28"/>
        </w:rPr>
        <w:t>андировочным расход</w:t>
      </w:r>
      <w:r>
        <w:rPr>
          <w:rFonts w:ascii="Times New Roman" w:hAnsi="Times New Roman" w:cs="Times New Roman"/>
          <w:sz w:val="28"/>
          <w:szCs w:val="28"/>
        </w:rPr>
        <w:t>ам, а так же ув</w:t>
      </w:r>
      <w:r w:rsidRPr="006E6C95">
        <w:rPr>
          <w:rFonts w:ascii="Times New Roman" w:hAnsi="Times New Roman" w:cs="Times New Roman"/>
          <w:sz w:val="28"/>
          <w:szCs w:val="28"/>
        </w:rPr>
        <w:t>еличение выплат по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 сотрудникам</w:t>
      </w:r>
      <w:r w:rsidRPr="006E6C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047" w:rsidRPr="006E6C95" w:rsidRDefault="002A6047" w:rsidP="00EB4A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C95">
        <w:rPr>
          <w:rFonts w:ascii="Times New Roman" w:hAnsi="Times New Roman" w:cs="Times New Roman"/>
          <w:sz w:val="28"/>
          <w:szCs w:val="28"/>
        </w:rPr>
        <w:t>Борзинским</w:t>
      </w:r>
      <w:proofErr w:type="spellEnd"/>
      <w:r w:rsidRPr="006E6C95">
        <w:rPr>
          <w:rFonts w:ascii="Times New Roman" w:hAnsi="Times New Roman" w:cs="Times New Roman"/>
          <w:sz w:val="28"/>
          <w:szCs w:val="28"/>
        </w:rPr>
        <w:t xml:space="preserve"> учебным центром компании ОАО «РЖД» с целью безаварийной работы, а так же с целью привлечения молодых специалистов обеспечивают обучение следующим профессиям: машинист тепловоза, помощник ма</w:t>
      </w:r>
      <w:r>
        <w:rPr>
          <w:rFonts w:ascii="Times New Roman" w:hAnsi="Times New Roman" w:cs="Times New Roman"/>
          <w:sz w:val="28"/>
          <w:szCs w:val="28"/>
        </w:rPr>
        <w:t>шиниста тепловоза и электровоза</w:t>
      </w:r>
      <w:r w:rsidRPr="006E6C95">
        <w:rPr>
          <w:rFonts w:ascii="Times New Roman" w:hAnsi="Times New Roman" w:cs="Times New Roman"/>
          <w:sz w:val="28"/>
          <w:szCs w:val="28"/>
        </w:rPr>
        <w:t>, монтеры пути осмотрщики-ремонтники вагонов, сигналисты при производстве путевых работ. Обучено в 22 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6C95">
        <w:rPr>
          <w:rFonts w:ascii="Times New Roman" w:hAnsi="Times New Roman" w:cs="Times New Roman"/>
          <w:sz w:val="28"/>
          <w:szCs w:val="28"/>
        </w:rPr>
        <w:t xml:space="preserve"> машинисты -5чел., помощники машинистов-100чел., монтеры пути -180чел., осмотрщики-ремонтники вагонов-60чел., сигналисты-60чел. </w:t>
      </w:r>
    </w:p>
    <w:p w:rsidR="00871FDB" w:rsidRPr="00E76441" w:rsidRDefault="002A6047" w:rsidP="002A6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E6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году</w:t>
      </w:r>
      <w:r w:rsidRPr="006E6C95">
        <w:rPr>
          <w:rFonts w:ascii="Times New Roman" w:hAnsi="Times New Roman" w:cs="Times New Roman"/>
          <w:sz w:val="28"/>
          <w:szCs w:val="28"/>
        </w:rPr>
        <w:t xml:space="preserve">  индексация заработной платы в среднем, была проведена в размере 4%, что соответствует плановой величине индекса потребительских цен РФ, однако фактический индекс потребительских цен в РФ за 2022 год составил 13,9%. (Приложение №1 ИПЦ базовый) информация с официального сайта Минэкономразвития РФ на 22.12.2022года</w:t>
      </w:r>
    </w:p>
    <w:p w:rsidR="00EB4AAE" w:rsidRDefault="00EB4AAE" w:rsidP="00EB4A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Основная роль профсоюзов – защита и обеспечение  социально-экономических, правовых, профессиональных интересов членов профсоюза. Все социальные гарантии работников и членов профсоюза определяются  </w:t>
      </w:r>
      <w:r w:rsidRPr="00B36BE4">
        <w:rPr>
          <w:sz w:val="28"/>
          <w:szCs w:val="28"/>
        </w:rPr>
        <w:t>коллективны</w:t>
      </w:r>
      <w:r>
        <w:rPr>
          <w:sz w:val="28"/>
          <w:szCs w:val="28"/>
        </w:rPr>
        <w:t>ми</w:t>
      </w:r>
      <w:r w:rsidRPr="00B36BE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ами. Во всех организациях,</w:t>
      </w:r>
      <w:r w:rsidRPr="00045082">
        <w:rPr>
          <w:sz w:val="28"/>
          <w:szCs w:val="28"/>
        </w:rPr>
        <w:t xml:space="preserve"> </w:t>
      </w:r>
      <w:r w:rsidRPr="00B36BE4">
        <w:rPr>
          <w:sz w:val="28"/>
          <w:szCs w:val="28"/>
        </w:rPr>
        <w:t>имеющих профсоюзный орган</w:t>
      </w:r>
      <w:r>
        <w:rPr>
          <w:sz w:val="28"/>
          <w:szCs w:val="28"/>
        </w:rPr>
        <w:t xml:space="preserve">, </w:t>
      </w:r>
      <w:r w:rsidRPr="00B36BE4">
        <w:rPr>
          <w:sz w:val="28"/>
          <w:szCs w:val="28"/>
        </w:rPr>
        <w:t>заключ</w:t>
      </w:r>
      <w:r>
        <w:rPr>
          <w:sz w:val="28"/>
          <w:szCs w:val="28"/>
        </w:rPr>
        <w:t xml:space="preserve">аются </w:t>
      </w:r>
      <w:r w:rsidRPr="00B36BE4">
        <w:rPr>
          <w:sz w:val="28"/>
          <w:szCs w:val="28"/>
        </w:rPr>
        <w:t>коллективны</w:t>
      </w:r>
      <w:r>
        <w:rPr>
          <w:sz w:val="28"/>
          <w:szCs w:val="28"/>
        </w:rPr>
        <w:t>е</w:t>
      </w:r>
      <w:r w:rsidRPr="00B36BE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ы.</w:t>
      </w:r>
      <w:r w:rsidRPr="00B36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Своевременно </w:t>
      </w:r>
      <w:r w:rsidRPr="00B36BE4">
        <w:rPr>
          <w:sz w:val="28"/>
          <w:szCs w:val="28"/>
        </w:rPr>
        <w:t>вносят</w:t>
      </w:r>
      <w:r>
        <w:rPr>
          <w:sz w:val="28"/>
          <w:szCs w:val="28"/>
        </w:rPr>
        <w:t>ся</w:t>
      </w:r>
      <w:r w:rsidRPr="00B36BE4">
        <w:rPr>
          <w:sz w:val="28"/>
          <w:szCs w:val="28"/>
        </w:rPr>
        <w:t xml:space="preserve"> предложения по изменению и дополнению </w:t>
      </w:r>
      <w:bookmarkStart w:id="0" w:name="_Hlk122693908"/>
      <w:r w:rsidRPr="00B36BE4">
        <w:rPr>
          <w:sz w:val="28"/>
          <w:szCs w:val="28"/>
        </w:rPr>
        <w:t>коллективных договоров</w:t>
      </w:r>
      <w:bookmarkEnd w:id="0"/>
      <w:r>
        <w:rPr>
          <w:sz w:val="28"/>
          <w:szCs w:val="28"/>
        </w:rPr>
        <w:t>.</w:t>
      </w:r>
      <w:r w:rsidRPr="00B36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Профсоюзные комитеты </w:t>
      </w:r>
      <w:r w:rsidRPr="00B36BE4">
        <w:rPr>
          <w:sz w:val="28"/>
          <w:szCs w:val="28"/>
        </w:rPr>
        <w:t xml:space="preserve">осуществляют общественный </w:t>
      </w:r>
      <w:proofErr w:type="gramStart"/>
      <w:r w:rsidRPr="00B36BE4">
        <w:rPr>
          <w:sz w:val="28"/>
          <w:szCs w:val="28"/>
        </w:rPr>
        <w:t>контроль за</w:t>
      </w:r>
      <w:proofErr w:type="gramEnd"/>
      <w:r w:rsidRPr="00B36BE4">
        <w:rPr>
          <w:sz w:val="28"/>
          <w:szCs w:val="28"/>
        </w:rPr>
        <w:t xml:space="preserve"> их выполнением.</w:t>
      </w:r>
      <w:r>
        <w:rPr>
          <w:sz w:val="28"/>
          <w:szCs w:val="28"/>
        </w:rPr>
        <w:t xml:space="preserve"> Все </w:t>
      </w:r>
      <w:r w:rsidRPr="00B36BE4">
        <w:rPr>
          <w:sz w:val="28"/>
          <w:szCs w:val="28"/>
        </w:rPr>
        <w:t>коллективны</w:t>
      </w:r>
      <w:r>
        <w:rPr>
          <w:sz w:val="28"/>
          <w:szCs w:val="28"/>
        </w:rPr>
        <w:t>е</w:t>
      </w:r>
      <w:r w:rsidRPr="00B36BE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ы и дополнительные соглашения проходят уведомительную регистрацию в администрации.   </w:t>
      </w:r>
    </w:p>
    <w:p w:rsidR="00EB4AAE" w:rsidRDefault="00EB4AAE" w:rsidP="00EB4A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2022 году было </w:t>
      </w:r>
      <w:proofErr w:type="spellStart"/>
      <w:r>
        <w:rPr>
          <w:sz w:val="28"/>
          <w:szCs w:val="28"/>
        </w:rPr>
        <w:t>пролангировано</w:t>
      </w:r>
      <w:proofErr w:type="spellEnd"/>
      <w:r>
        <w:rPr>
          <w:sz w:val="28"/>
          <w:szCs w:val="28"/>
        </w:rPr>
        <w:t xml:space="preserve"> отраслевое Соглашение между Комитетом образования и молодежной политики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и территориальной организацией Профсоюза образования. Одной из мер социальной поддержки </w:t>
      </w:r>
      <w:bookmarkStart w:id="1" w:name="_Hlk122695742"/>
      <w:r>
        <w:rPr>
          <w:sz w:val="28"/>
          <w:szCs w:val="28"/>
        </w:rPr>
        <w:t xml:space="preserve">молодых специалистов </w:t>
      </w:r>
      <w:bookmarkEnd w:id="1"/>
      <w:r>
        <w:rPr>
          <w:sz w:val="28"/>
          <w:szCs w:val="28"/>
        </w:rPr>
        <w:t xml:space="preserve">является выплата им подъемных не ниже размера МРОТ и предоставления места в общежитии приезжающим в район, что закреплено в отраслевом Соглашении. Такие социальные гарантии молодым специалистам-педагогам есть только в нашем районе. </w:t>
      </w:r>
    </w:p>
    <w:p w:rsidR="00EB4AAE" w:rsidRPr="00B36BE4" w:rsidRDefault="00EB4AAE" w:rsidP="00EB4A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6BE4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Pr="00B36BE4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B36BE4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ая</w:t>
      </w:r>
      <w:r w:rsidRPr="00B36BE4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ая</w:t>
      </w:r>
      <w:r w:rsidRPr="00B36BE4">
        <w:rPr>
          <w:sz w:val="28"/>
          <w:szCs w:val="28"/>
        </w:rPr>
        <w:t xml:space="preserve"> помощь членам профсоюз</w:t>
      </w:r>
      <w:r>
        <w:rPr>
          <w:sz w:val="28"/>
          <w:szCs w:val="28"/>
        </w:rPr>
        <w:t>а</w:t>
      </w:r>
      <w:r w:rsidRPr="00B36BE4">
        <w:rPr>
          <w:sz w:val="28"/>
          <w:szCs w:val="28"/>
        </w:rPr>
        <w:t xml:space="preserve"> по вопросам социального партнерства, урегулирования индивидуальных и коллективных трудовых споров.</w:t>
      </w:r>
    </w:p>
    <w:p w:rsidR="00EB4AAE" w:rsidRPr="00B36BE4" w:rsidRDefault="00EB4AAE" w:rsidP="00EB4AA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 традиции отметили п</w:t>
      </w:r>
      <w:r w:rsidRPr="00B36BE4">
        <w:rPr>
          <w:sz w:val="28"/>
          <w:szCs w:val="28"/>
        </w:rPr>
        <w:t xml:space="preserve">раздник Весны и Труда </w:t>
      </w:r>
      <w:r>
        <w:rPr>
          <w:sz w:val="28"/>
          <w:szCs w:val="28"/>
        </w:rPr>
        <w:t xml:space="preserve">праздничным шествием по площади и митингом трудовые коллективы и организации </w:t>
      </w:r>
      <w:r w:rsidRPr="00B36BE4">
        <w:rPr>
          <w:sz w:val="28"/>
          <w:szCs w:val="28"/>
        </w:rPr>
        <w:t>с участием сторон социального партнерства.</w:t>
      </w:r>
      <w:r>
        <w:rPr>
          <w:sz w:val="28"/>
          <w:szCs w:val="28"/>
        </w:rPr>
        <w:t xml:space="preserve"> Более тысячи человек прошли по площади с флагами и лозунгами в защиту человека труда.</w:t>
      </w:r>
    </w:p>
    <w:p w:rsidR="00EB4AAE" w:rsidRDefault="00EB4AAE" w:rsidP="00EB4AAE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31 марта 2022   профсоюзы приняли участие в заседании </w:t>
      </w:r>
      <w:proofErr w:type="spellStart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Борзинской</w:t>
      </w:r>
      <w:proofErr w:type="spellEnd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альной трехсторонней комиссии, на котором п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редседатель ППО МОУСОШ 41 г. Бо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рзи </w:t>
      </w:r>
      <w:proofErr w:type="spellStart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Т.В.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поделилась положительным опытом работы профсоюзного комитета.</w:t>
      </w:r>
    </w:p>
    <w:p w:rsidR="00EB4AAE" w:rsidRPr="001B4FD8" w:rsidRDefault="00EB4AAE" w:rsidP="00EB4AAE">
      <w:pPr>
        <w:shd w:val="clear" w:color="auto" w:fill="FFFFFF"/>
        <w:spacing w:after="0" w:line="240" w:lineRule="auto"/>
        <w:ind w:left="-142" w:firstLine="142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Председатель Координационного Совета профсоюзных организаций </w:t>
      </w:r>
      <w:proofErr w:type="spellStart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Борзинского</w:t>
      </w:r>
      <w:proofErr w:type="spellEnd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айона  Карпова Т.С.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поделилась информацией  о деятельности профсоюзов района. Она отметила, что профсоюз образования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- 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самый активный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</w:t>
      </w:r>
      <w:r w:rsidRPr="003C55B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. Было принято решение о создании вкладки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«П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рофсоюзная работа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на сайте администрации </w:t>
      </w:r>
      <w:proofErr w:type="spellStart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Борзинского</w:t>
      </w:r>
      <w:proofErr w:type="spellEnd"/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</w:p>
    <w:p w:rsidR="00EB4AAE" w:rsidRPr="001B4FD8" w:rsidRDefault="00EB4AAE" w:rsidP="00EB4AAE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          9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апреля 2022 г. в городе Борзя прошла акция «10000 шагов к Жизни», «Своих не бросаем», организованная территориальной организацией профсоюза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образования </w:t>
      </w:r>
      <w:r w:rsidRPr="001B4FD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совместно с советом ветеранов педагогического труда, с советом ветеранов района и администрацией района. Прошли 3000 шагов к жизни. Построившись буквой Z, спели песню «Хотят ли русские войны». </w:t>
      </w:r>
    </w:p>
    <w:p w:rsidR="00EB4AAE" w:rsidRDefault="00EB4AAE" w:rsidP="00EB4AAE">
      <w:pPr>
        <w:pStyle w:val="formattext"/>
        <w:spacing w:before="0" w:beforeAutospacing="0" w:after="0" w:afterAutospacing="0"/>
        <w:jc w:val="both"/>
        <w:textAlignment w:val="baseline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    В период с</w:t>
      </w:r>
      <w:r w:rsidRPr="006139D7">
        <w:rPr>
          <w:color w:val="0C0C0C"/>
          <w:sz w:val="28"/>
          <w:szCs w:val="28"/>
        </w:rPr>
        <w:t xml:space="preserve"> 15 по 17 апреля в лагере «Спасатель» </w:t>
      </w:r>
      <w:r>
        <w:rPr>
          <w:color w:val="0C0C0C"/>
          <w:sz w:val="28"/>
          <w:szCs w:val="28"/>
        </w:rPr>
        <w:t>состоялся Ф</w:t>
      </w:r>
      <w:r w:rsidRPr="006139D7">
        <w:rPr>
          <w:color w:val="0C0C0C"/>
          <w:sz w:val="28"/>
          <w:szCs w:val="28"/>
        </w:rPr>
        <w:t xml:space="preserve">орум </w:t>
      </w:r>
      <w:r>
        <w:rPr>
          <w:color w:val="0C0C0C"/>
          <w:sz w:val="28"/>
          <w:szCs w:val="28"/>
        </w:rPr>
        <w:t>«</w:t>
      </w:r>
      <w:proofErr w:type="spellStart"/>
      <w:proofErr w:type="gramStart"/>
      <w:r w:rsidRPr="006139D7">
        <w:rPr>
          <w:color w:val="0C0C0C"/>
          <w:sz w:val="28"/>
          <w:szCs w:val="28"/>
        </w:rPr>
        <w:t>Prof</w:t>
      </w:r>
      <w:proofErr w:type="gramEnd"/>
      <w:r w:rsidRPr="006139D7">
        <w:rPr>
          <w:color w:val="0C0C0C"/>
          <w:sz w:val="28"/>
          <w:szCs w:val="28"/>
        </w:rPr>
        <w:t>движение</w:t>
      </w:r>
      <w:proofErr w:type="spellEnd"/>
      <w:r w:rsidRPr="006139D7">
        <w:rPr>
          <w:color w:val="0C0C0C"/>
          <w:sz w:val="28"/>
          <w:szCs w:val="28"/>
        </w:rPr>
        <w:t xml:space="preserve"> 2022</w:t>
      </w:r>
      <w:r>
        <w:rPr>
          <w:color w:val="0C0C0C"/>
          <w:sz w:val="28"/>
          <w:szCs w:val="28"/>
        </w:rPr>
        <w:t>»</w:t>
      </w:r>
      <w:r w:rsidRPr="006139D7">
        <w:rPr>
          <w:color w:val="0C0C0C"/>
          <w:sz w:val="28"/>
          <w:szCs w:val="28"/>
        </w:rPr>
        <w:t>, проводимый Федерацией Профсоюза Забайкальского края</w:t>
      </w:r>
      <w:r>
        <w:rPr>
          <w:color w:val="0C0C0C"/>
          <w:sz w:val="28"/>
          <w:szCs w:val="28"/>
        </w:rPr>
        <w:t>.</w:t>
      </w:r>
      <w:r w:rsidRPr="006139D7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 xml:space="preserve">В форуме было </w:t>
      </w:r>
      <w:r w:rsidRPr="006139D7">
        <w:rPr>
          <w:color w:val="0C0C0C"/>
          <w:sz w:val="28"/>
          <w:szCs w:val="28"/>
        </w:rPr>
        <w:t>задействовано множество людей разных возрастов и сфер занятости.</w:t>
      </w:r>
    </w:p>
    <w:p w:rsidR="00EB4AAE" w:rsidRPr="004379F4" w:rsidRDefault="00EB4AAE" w:rsidP="00EB4AA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Профсоюзная работа освещалась на страницах районной газеты «</w:t>
      </w:r>
      <w:proofErr w:type="spellStart"/>
      <w:r>
        <w:rPr>
          <w:sz w:val="28"/>
          <w:szCs w:val="28"/>
        </w:rPr>
        <w:t>Даурская</w:t>
      </w:r>
      <w:proofErr w:type="spellEnd"/>
      <w:r>
        <w:rPr>
          <w:sz w:val="28"/>
          <w:szCs w:val="28"/>
        </w:rPr>
        <w:t xml:space="preserve"> новь», на сайте администрации района.</w:t>
      </w:r>
    </w:p>
    <w:p w:rsidR="00EB4AAE" w:rsidRDefault="00EB4AAE" w:rsidP="00EB4AAE">
      <w:pPr>
        <w:pStyle w:val="a8"/>
        <w:shd w:val="clear" w:color="auto" w:fill="FFFFFF"/>
        <w:spacing w:before="0" w:beforeAutospacing="0" w:after="0" w:afterAutospacing="0"/>
        <w:ind w:left="-142" w:firstLine="142"/>
        <w:jc w:val="both"/>
        <w:textAlignment w:val="baseline"/>
        <w:rPr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           Самая главная задача на сегодняшний момент – оказание помощи участникам СВО. Профсоюзные организации района не остаются в стороне от этой благотворительной акции. Были собраны и отправлены посылки и денежные средства, письма школьников нашим военнослужащим в Донбасс. </w:t>
      </w:r>
    </w:p>
    <w:p w:rsidR="00EB4AAE" w:rsidRDefault="00EB4AAE" w:rsidP="00EB4AAE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C0C0C"/>
          <w:sz w:val="28"/>
          <w:szCs w:val="28"/>
        </w:rPr>
        <w:t xml:space="preserve">        Особое внимание следует уделить </w:t>
      </w:r>
      <w:r w:rsidRPr="00B36BE4">
        <w:rPr>
          <w:sz w:val="28"/>
          <w:szCs w:val="28"/>
        </w:rPr>
        <w:t>рабо</w:t>
      </w:r>
      <w:r>
        <w:rPr>
          <w:sz w:val="28"/>
          <w:szCs w:val="28"/>
        </w:rPr>
        <w:t>те</w:t>
      </w:r>
      <w:r w:rsidRPr="00B36BE4">
        <w:rPr>
          <w:sz w:val="28"/>
          <w:szCs w:val="28"/>
        </w:rPr>
        <w:t xml:space="preserve"> по восстановлению ранее действовавших и созданию новых первичных профсоюзных организаций в трудовых коллективах</w:t>
      </w:r>
      <w:r>
        <w:rPr>
          <w:sz w:val="28"/>
          <w:szCs w:val="28"/>
        </w:rPr>
        <w:t xml:space="preserve">. </w:t>
      </w:r>
      <w:r w:rsidRPr="00D032D2">
        <w:rPr>
          <w:sz w:val="28"/>
          <w:szCs w:val="28"/>
        </w:rPr>
        <w:t xml:space="preserve">     </w:t>
      </w:r>
    </w:p>
    <w:p w:rsidR="00536EB9" w:rsidRDefault="00536EB9" w:rsidP="008B7F6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8376C" w:rsidRPr="00D533B4" w:rsidRDefault="00D76F79" w:rsidP="00D533B4">
      <w:pPr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376C" w:rsidRPr="00B32544">
        <w:rPr>
          <w:rFonts w:ascii="Times New Roman" w:hAnsi="Times New Roman" w:cs="Times New Roman"/>
          <w:sz w:val="28"/>
          <w:szCs w:val="28"/>
        </w:rPr>
        <w:t xml:space="preserve">           На основании </w:t>
      </w:r>
      <w:proofErr w:type="gramStart"/>
      <w:r w:rsidR="0078376C" w:rsidRPr="00B32544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78376C" w:rsidRPr="00B32544">
        <w:rPr>
          <w:rFonts w:ascii="Times New Roman" w:hAnsi="Times New Roman" w:cs="Times New Roman"/>
          <w:sz w:val="28"/>
          <w:szCs w:val="28"/>
        </w:rPr>
        <w:t>,</w:t>
      </w:r>
    </w:p>
    <w:p w:rsidR="006300B3" w:rsidRPr="00B32544" w:rsidRDefault="006300B3" w:rsidP="003777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76C" w:rsidRDefault="0078376C" w:rsidP="0037775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E52075" w:rsidRDefault="00E52075" w:rsidP="00E5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075" w:rsidRPr="00FD71A2" w:rsidRDefault="00E52075" w:rsidP="00E5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71A2">
        <w:rPr>
          <w:rFonts w:ascii="Times New Roman" w:hAnsi="Times New Roman" w:cs="Times New Roman"/>
          <w:sz w:val="28"/>
          <w:szCs w:val="28"/>
        </w:rPr>
        <w:t xml:space="preserve">  1.Принять к сведению  информацию</w:t>
      </w:r>
      <w:r w:rsidRPr="00FD7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075" w:rsidRDefault="00E52075" w:rsidP="00E5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</w:t>
      </w:r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социального развития администрации муниципального района «</w:t>
      </w:r>
      <w:proofErr w:type="spellStart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2F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 стороны работодателей Григорьевой И.В.</w:t>
      </w:r>
      <w:r w:rsidRPr="002D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координатора стороны объединения профсоюзов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Л.Ю., координатора 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2F23EA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2F23EA">
        <w:rPr>
          <w:rFonts w:ascii="Times New Roman" w:hAnsi="Times New Roman" w:cs="Times New Roman"/>
          <w:sz w:val="28"/>
          <w:szCs w:val="28"/>
        </w:rPr>
        <w:t xml:space="preserve"> М.М.</w:t>
      </w:r>
      <w:r w:rsidRPr="00B7212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E52075" w:rsidRPr="002F23EA" w:rsidRDefault="00E52075" w:rsidP="00E5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75" w:rsidRDefault="00E52075" w:rsidP="00E520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7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2.</w:t>
      </w:r>
      <w:r w:rsidRPr="00ED74F9">
        <w:rPr>
          <w:sz w:val="28"/>
          <w:szCs w:val="28"/>
        </w:rPr>
        <w:t xml:space="preserve"> </w:t>
      </w:r>
      <w:r w:rsidRPr="00ED74F9">
        <w:rPr>
          <w:rFonts w:ascii="Times New Roman" w:hAnsi="Times New Roman" w:cs="Times New Roman"/>
          <w:sz w:val="28"/>
          <w:szCs w:val="28"/>
        </w:rPr>
        <w:t xml:space="preserve">Продолжить работу по реализации всех разделов территориального Трехстороннего соглашения между администрацией муниципального района, объединением профсоюзов  и объединением работодателей </w:t>
      </w:r>
      <w:proofErr w:type="spellStart"/>
      <w:r w:rsidRPr="00ED74F9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ED74F9">
        <w:rPr>
          <w:rFonts w:ascii="Times New Roman" w:hAnsi="Times New Roman" w:cs="Times New Roman"/>
          <w:sz w:val="28"/>
          <w:szCs w:val="28"/>
        </w:rPr>
        <w:t xml:space="preserve"> района до 31.12.2023 года.</w:t>
      </w:r>
    </w:p>
    <w:p w:rsidR="00E52075" w:rsidRPr="00ED74F9" w:rsidRDefault="00E52075" w:rsidP="00E520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075" w:rsidRPr="00061766" w:rsidRDefault="00E52075" w:rsidP="00E520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3. </w:t>
      </w:r>
      <w:r w:rsidRPr="00061766">
        <w:rPr>
          <w:rFonts w:ascii="Times New Roman" w:hAnsi="Times New Roman" w:cs="Times New Roman"/>
          <w:sz w:val="28"/>
          <w:szCs w:val="28"/>
        </w:rPr>
        <w:t xml:space="preserve">Объединению профсоюзов провести работу по восстановлению ранее действовавших и созданию новых первичных профсоюзных организаций в трудовых коллективах. </w:t>
      </w:r>
    </w:p>
    <w:p w:rsidR="00E52075" w:rsidRDefault="00E52075" w:rsidP="00E5207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4. О</w:t>
      </w:r>
      <w:r w:rsidRPr="007376D3">
        <w:rPr>
          <w:sz w:val="28"/>
          <w:szCs w:val="28"/>
        </w:rPr>
        <w:t>беспечить своевременное заключение коллективных договоров, по которым ист</w:t>
      </w:r>
      <w:r>
        <w:rPr>
          <w:sz w:val="28"/>
          <w:szCs w:val="28"/>
        </w:rPr>
        <w:t xml:space="preserve">екли сроки действия и </w:t>
      </w:r>
      <w:r w:rsidRPr="007376D3">
        <w:rPr>
          <w:sz w:val="28"/>
          <w:szCs w:val="28"/>
        </w:rPr>
        <w:t>заключению новых коллективных договоров на соответствующем уровне социального партнерства в целях развития принципов социального партнерства и обеспечения доп</w:t>
      </w:r>
      <w:r w:rsidR="00843FFB">
        <w:rPr>
          <w:sz w:val="28"/>
          <w:szCs w:val="28"/>
        </w:rPr>
        <w:t>олнительных гарантий работников.</w:t>
      </w:r>
    </w:p>
    <w:p w:rsidR="00843FFB" w:rsidRPr="007376D3" w:rsidRDefault="00843FFB" w:rsidP="00E5207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52075" w:rsidRPr="00AE2AC7" w:rsidRDefault="00E52075" w:rsidP="00E5207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  5.</w:t>
      </w:r>
      <w:r>
        <w:rPr>
          <w:rFonts w:eastAsia="Times New Roman"/>
          <w:sz w:val="28"/>
          <w:szCs w:val="28"/>
        </w:rPr>
        <w:t xml:space="preserve">  </w:t>
      </w:r>
      <w:r w:rsidRPr="00BC7CCB">
        <w:rPr>
          <w:rFonts w:ascii="Times New Roman" w:eastAsia="Times New Roman" w:hAnsi="Times New Roman" w:cs="Times New Roman"/>
          <w:sz w:val="28"/>
          <w:szCs w:val="28"/>
        </w:rPr>
        <w:t xml:space="preserve">В рамках работы комиссий по регулированию социально-трудовых отношений на уровне социального партнерства обеспечить проведение анализа охвата работников организаций коллективно - договорным регулированием трудовых отношений и выработку предложений по повышению удельного веса работников, охваченных коллективно-договорным регулированием трудовых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отношений, в 1 полугодии</w:t>
      </w:r>
      <w:r w:rsidR="00843FFB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 w:rsidR="00E52075" w:rsidRDefault="00E52075" w:rsidP="00E52075">
      <w:pPr>
        <w:pStyle w:val="20"/>
        <w:shd w:val="clear" w:color="auto" w:fill="auto"/>
        <w:tabs>
          <w:tab w:val="left" w:pos="1048"/>
        </w:tabs>
        <w:spacing w:before="0"/>
        <w:ind w:firstLine="0"/>
        <w:rPr>
          <w:b/>
          <w:color w:val="000000"/>
          <w:sz w:val="28"/>
          <w:szCs w:val="28"/>
          <w:highlight w:val="yellow"/>
          <w:lang w:eastAsia="ru-RU" w:bidi="ru-RU"/>
        </w:rPr>
      </w:pPr>
    </w:p>
    <w:p w:rsidR="005F6EB1" w:rsidRDefault="005F6EB1" w:rsidP="00377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27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комиссии –</w:t>
      </w:r>
      <w:r w:rsidR="00156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78376C" w:rsidRPr="00B32544" w:rsidRDefault="0078376C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78376C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Pr="00B32544" w:rsidRDefault="0078376C" w:rsidP="003777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325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F02A8A" w:rsidRDefault="0078376C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A564D" w:rsidRDefault="007A564D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8A" w:rsidRDefault="00F02A8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2AA" w:rsidRDefault="009842AA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81" w:rsidRDefault="009C5681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B0" w:rsidRDefault="001C53B0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B0" w:rsidRDefault="001C53B0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19" w:rsidRDefault="004E1119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C5B" w:rsidRDefault="00985C5B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DE" w:rsidRDefault="00DF4CDE" w:rsidP="00377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2E6" w:rsidRDefault="00DF4CDE" w:rsidP="0037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A80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4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42E6" w:rsidRDefault="009842AA" w:rsidP="009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4A42E6">
        <w:rPr>
          <w:rFonts w:ascii="Times New Roman" w:hAnsi="Times New Roman" w:cs="Times New Roman"/>
          <w:b/>
          <w:sz w:val="28"/>
          <w:szCs w:val="28"/>
        </w:rPr>
        <w:t xml:space="preserve"> трехсторонней комиссии по регулированию социально-трудовых   отношений муниципа</w:t>
      </w:r>
      <w:r w:rsidR="00985C5B">
        <w:rPr>
          <w:rFonts w:ascii="Times New Roman" w:hAnsi="Times New Roman" w:cs="Times New Roman"/>
          <w:b/>
          <w:sz w:val="28"/>
          <w:szCs w:val="28"/>
        </w:rPr>
        <w:t>льного района «</w:t>
      </w:r>
      <w:proofErr w:type="spellStart"/>
      <w:r w:rsidR="00985C5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985C5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85C5B" w:rsidRDefault="00985C5B" w:rsidP="00985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1446">
        <w:rPr>
          <w:rFonts w:ascii="Times New Roman" w:hAnsi="Times New Roman" w:cs="Times New Roman"/>
          <w:sz w:val="28"/>
          <w:szCs w:val="28"/>
        </w:rPr>
        <w:t xml:space="preserve">  </w:t>
      </w:r>
      <w:r w:rsidR="001D49B2">
        <w:rPr>
          <w:rFonts w:ascii="Times New Roman" w:hAnsi="Times New Roman" w:cs="Times New Roman"/>
          <w:sz w:val="28"/>
          <w:szCs w:val="28"/>
        </w:rPr>
        <w:t xml:space="preserve">   </w:t>
      </w:r>
      <w:r w:rsidR="00985C5B">
        <w:rPr>
          <w:rFonts w:ascii="Times New Roman" w:hAnsi="Times New Roman" w:cs="Times New Roman"/>
          <w:sz w:val="28"/>
          <w:szCs w:val="28"/>
        </w:rPr>
        <w:t xml:space="preserve">                 23 декабря</w:t>
      </w:r>
      <w:r w:rsidR="009842AA">
        <w:rPr>
          <w:rFonts w:ascii="Times New Roman" w:hAnsi="Times New Roman" w:cs="Times New Roman"/>
          <w:sz w:val="28"/>
          <w:szCs w:val="28"/>
        </w:rPr>
        <w:t xml:space="preserve"> 2022</w:t>
      </w:r>
      <w:r w:rsidR="007A564D">
        <w:rPr>
          <w:rFonts w:ascii="Times New Roman" w:hAnsi="Times New Roman" w:cs="Times New Roman"/>
          <w:sz w:val="28"/>
          <w:szCs w:val="28"/>
        </w:rPr>
        <w:t xml:space="preserve"> 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42E6" w:rsidRDefault="00950B63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A42E6" w:rsidRPr="0078587D" w:rsidRDefault="004A42E6" w:rsidP="00377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42" w:rsidRPr="001B0742" w:rsidRDefault="00D712DD" w:rsidP="00D712D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1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Функционирование системы управления охраны труда в организациях (СУОТ). Оценка профессиональных рисков как система мер в управлении охраной труда</w:t>
      </w:r>
    </w:p>
    <w:p w:rsidR="009842AA" w:rsidRPr="009842AA" w:rsidRDefault="009842AA" w:rsidP="009842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DEE" w:rsidRPr="00DA542D" w:rsidRDefault="009965C5" w:rsidP="00AE1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6D0" w:rsidRPr="009965C5">
        <w:rPr>
          <w:rFonts w:ascii="Times New Roman" w:hAnsi="Times New Roman" w:cs="Times New Roman"/>
          <w:sz w:val="28"/>
          <w:szCs w:val="28"/>
        </w:rPr>
        <w:t xml:space="preserve"> </w:t>
      </w:r>
      <w:r w:rsidR="00A34216" w:rsidRPr="009965C5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5316D0" w:rsidRPr="009965C5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9965C5">
        <w:rPr>
          <w:rFonts w:ascii="Times New Roman" w:hAnsi="Times New Roman" w:cs="Times New Roman"/>
          <w:sz w:val="28"/>
          <w:szCs w:val="28"/>
        </w:rPr>
        <w:t xml:space="preserve"> </w:t>
      </w:r>
      <w:r w:rsidRPr="00996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охране</w:t>
      </w:r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отдела социального развития администрации муниципального района «</w:t>
      </w:r>
      <w:proofErr w:type="spellStart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</w:t>
      </w:r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4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отмечает, что</w:t>
      </w:r>
      <w:r w:rsidR="00AE1DEE">
        <w:rPr>
          <w:rFonts w:ascii="Times New Roman" w:hAnsi="Times New Roman" w:cs="Times New Roman"/>
          <w:sz w:val="28"/>
          <w:szCs w:val="28"/>
        </w:rPr>
        <w:t xml:space="preserve"> </w:t>
      </w:r>
      <w:r w:rsidR="00AE1DEE" w:rsidRPr="00DA542D">
        <w:rPr>
          <w:rFonts w:ascii="Times New Roman" w:hAnsi="Times New Roman" w:cs="Times New Roman"/>
          <w:sz w:val="28"/>
          <w:szCs w:val="28"/>
        </w:rPr>
        <w:t>оценка</w:t>
      </w:r>
      <w:r w:rsidR="00AE1DEE">
        <w:rPr>
          <w:rFonts w:ascii="Times New Roman" w:hAnsi="Times New Roman" w:cs="Times New Roman"/>
          <w:sz w:val="28"/>
          <w:szCs w:val="28"/>
        </w:rPr>
        <w:t xml:space="preserve"> профессиональных рисков в настоящее время очень актуальная тема и  </w:t>
      </w:r>
      <w:r w:rsidR="00AE1DEE" w:rsidRPr="00DA542D">
        <w:rPr>
          <w:rFonts w:ascii="Times New Roman" w:hAnsi="Times New Roman" w:cs="Times New Roman"/>
          <w:sz w:val="28"/>
          <w:szCs w:val="28"/>
        </w:rPr>
        <w:t xml:space="preserve"> является обязательной процедурой для всех работодателей без исключения.</w:t>
      </w:r>
    </w:p>
    <w:p w:rsidR="00AE1DEE" w:rsidRPr="00DA542D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542D">
        <w:rPr>
          <w:rFonts w:ascii="Times New Roman" w:hAnsi="Times New Roman" w:cs="Times New Roman"/>
          <w:sz w:val="28"/>
          <w:szCs w:val="28"/>
        </w:rPr>
        <w:t>Если на предприятии внедрена оценка профессиональных рисков (</w:t>
      </w:r>
      <w:proofErr w:type="gramStart"/>
      <w:r w:rsidRPr="00DA542D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DA542D">
        <w:rPr>
          <w:rFonts w:ascii="Times New Roman" w:hAnsi="Times New Roman" w:cs="Times New Roman"/>
          <w:sz w:val="28"/>
          <w:szCs w:val="28"/>
        </w:rPr>
        <w:t>), значит, оно стремится к общей цели – уменьшение травматизма в организации.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6CB6">
        <w:rPr>
          <w:rFonts w:ascii="Times New Roman" w:hAnsi="Times New Roman" w:cs="Times New Roman"/>
          <w:sz w:val="28"/>
          <w:szCs w:val="28"/>
        </w:rPr>
        <w:t>Определение управления профессиональных рисков есть в </w:t>
      </w:r>
      <w:hyperlink r:id="rId6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 209 ТК РФ</w:t>
        </w:r>
      </w:hyperlink>
      <w:r w:rsidRPr="007A6CB6">
        <w:rPr>
          <w:rFonts w:ascii="Times New Roman" w:hAnsi="Times New Roman" w:cs="Times New Roman"/>
          <w:sz w:val="28"/>
          <w:szCs w:val="28"/>
        </w:rPr>
        <w:t xml:space="preserve">, в которой сказано, что управление </w:t>
      </w:r>
      <w:proofErr w:type="spellStart"/>
      <w:r w:rsidRPr="007A6CB6">
        <w:rPr>
          <w:rFonts w:ascii="Times New Roman" w:hAnsi="Times New Roman" w:cs="Times New Roman"/>
          <w:sz w:val="28"/>
          <w:szCs w:val="28"/>
        </w:rPr>
        <w:t>профрисками</w:t>
      </w:r>
      <w:proofErr w:type="spellEnd"/>
      <w:r w:rsidRPr="007A6CB6">
        <w:rPr>
          <w:rFonts w:ascii="Times New Roman" w:hAnsi="Times New Roman" w:cs="Times New Roman"/>
          <w:sz w:val="28"/>
          <w:szCs w:val="28"/>
        </w:rPr>
        <w:t xml:space="preserve"> – это элемент системы управления охраной труда, а </w:t>
      </w:r>
      <w:hyperlink r:id="rId7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в абзаце 2 части 2 статьи 214 ТК РФ</w:t>
        </w:r>
      </w:hyperlink>
      <w:r w:rsidRPr="007A6CB6">
        <w:rPr>
          <w:rFonts w:ascii="Times New Roman" w:hAnsi="Times New Roman" w:cs="Times New Roman"/>
          <w:sz w:val="28"/>
          <w:szCs w:val="28"/>
        </w:rPr>
        <w:t> содержится информация о том, что обязанность работодателя обеспечивать создание и функционирование системы управления охраной труда. А также в </w:t>
      </w:r>
      <w:hyperlink r:id="rId8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приказе </w:t>
        </w:r>
        <w:proofErr w:type="spellStart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Роструда</w:t>
        </w:r>
        <w:proofErr w:type="spellEnd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№ 77 "Об утверждении Методических рекомендаций по проверке создания и обеспечения функционирования системы управления охраной труда"</w:t>
        </w:r>
      </w:hyperlink>
      <w:r w:rsidRPr="007A6CB6">
        <w:rPr>
          <w:rFonts w:ascii="Times New Roman" w:hAnsi="Times New Roman" w:cs="Times New Roman"/>
          <w:sz w:val="28"/>
          <w:szCs w:val="28"/>
        </w:rPr>
        <w:t> говорится о том, что управление профессиональными рисками относится к базовым процедурам. Это основные нормативно-правовые ак</w:t>
      </w:r>
      <w:r w:rsidR="00843FFB" w:rsidRPr="007A6CB6">
        <w:rPr>
          <w:rFonts w:ascii="Times New Roman" w:hAnsi="Times New Roman" w:cs="Times New Roman"/>
          <w:sz w:val="28"/>
          <w:szCs w:val="28"/>
        </w:rPr>
        <w:t xml:space="preserve">ты, на основании которых </w:t>
      </w:r>
      <w:r w:rsidRPr="007A6CB6">
        <w:rPr>
          <w:rFonts w:ascii="Times New Roman" w:hAnsi="Times New Roman" w:cs="Times New Roman"/>
          <w:sz w:val="28"/>
          <w:szCs w:val="28"/>
        </w:rPr>
        <w:t xml:space="preserve">необходимо проводить оценку профессиональных рисков. Также с 2022  года практически во всех правилах по охране труда, </w:t>
      </w:r>
      <w:proofErr w:type="gramStart"/>
      <w:r w:rsidRPr="007A6CB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7A6CB6">
        <w:rPr>
          <w:rFonts w:ascii="Times New Roman" w:hAnsi="Times New Roman" w:cs="Times New Roman"/>
          <w:sz w:val="28"/>
          <w:szCs w:val="28"/>
        </w:rPr>
        <w:t xml:space="preserve"> Минтрудом уже есть упоминание о необходимости работодателем оценивать риски. 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   А с марта 2022 года, с момента вступления в силу </w:t>
      </w:r>
      <w:hyperlink r:id="rId9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обновленного раздела  Трудового кодекса</w:t>
        </w:r>
      </w:hyperlink>
      <w:r w:rsidRPr="007A6CB6">
        <w:rPr>
          <w:rFonts w:ascii="Times New Roman" w:hAnsi="Times New Roman" w:cs="Times New Roman"/>
          <w:sz w:val="28"/>
          <w:szCs w:val="28"/>
        </w:rPr>
        <w:t> оценка рисков проводится во исполнение статьи </w:t>
      </w:r>
      <w:hyperlink r:id="rId10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218 ТК РФ</w:t>
        </w:r>
      </w:hyperlink>
      <w:r w:rsidRPr="007A6CB6">
        <w:rPr>
          <w:rFonts w:ascii="Times New Roman" w:hAnsi="Times New Roman" w:cs="Times New Roman"/>
          <w:sz w:val="28"/>
          <w:szCs w:val="28"/>
        </w:rPr>
        <w:t>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  Управление профессиональными рисками – это процедуры, проводя которые можно определить, оценить уменьшить воздействие профессиональных рисков на работников, выполняющих обязанностей по трудовому договору или в иных случаях.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(Минтруд).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lastRenderedPageBreak/>
        <w:t xml:space="preserve">         Таким документов является действующий </w:t>
      </w:r>
      <w:hyperlink r:id="rId11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 Минтруда № 776н</w:t>
        </w:r>
      </w:hyperlink>
      <w:r w:rsidRPr="007A6CB6">
        <w:rPr>
          <w:rFonts w:ascii="Times New Roman" w:hAnsi="Times New Roman" w:cs="Times New Roman"/>
          <w:sz w:val="28"/>
          <w:szCs w:val="28"/>
        </w:rPr>
        <w:t>, из которого следует, что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  Допускается использование разных методов оценки уровня профессиональных рисков для разных процессов и операций.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Ответственность работодателя в случае </w:t>
      </w:r>
      <w:proofErr w:type="spellStart"/>
      <w:r w:rsidRPr="007A6CB6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7A6CB6">
        <w:rPr>
          <w:rFonts w:ascii="Times New Roman" w:hAnsi="Times New Roman" w:cs="Times New Roman"/>
          <w:sz w:val="28"/>
          <w:szCs w:val="28"/>
        </w:rPr>
        <w:t xml:space="preserve"> оценки рисков на основании </w:t>
      </w:r>
      <w:hyperlink r:id="rId12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статьи 5.27.1 </w:t>
        </w:r>
        <w:proofErr w:type="spellStart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КоАП</w:t>
        </w:r>
        <w:proofErr w:type="spellEnd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РФ</w:t>
        </w:r>
      </w:hyperlink>
      <w:r w:rsidRPr="007A6CB6">
        <w:rPr>
          <w:rFonts w:ascii="Times New Roman" w:hAnsi="Times New Roman" w:cs="Times New Roman"/>
          <w:sz w:val="28"/>
          <w:szCs w:val="28"/>
        </w:rPr>
        <w:t> влечет наложение административного штрафа:</w:t>
      </w:r>
      <w:r w:rsidR="00843FFB" w:rsidRPr="007A6CB6">
        <w:rPr>
          <w:rFonts w:ascii="Times New Roman" w:hAnsi="Times New Roman" w:cs="Times New Roman"/>
          <w:sz w:val="28"/>
          <w:szCs w:val="28"/>
        </w:rPr>
        <w:t xml:space="preserve"> </w:t>
      </w:r>
      <w:r w:rsidRPr="007A6CB6">
        <w:rPr>
          <w:rFonts w:ascii="Times New Roman" w:hAnsi="Times New Roman" w:cs="Times New Roman"/>
          <w:sz w:val="28"/>
          <w:szCs w:val="28"/>
        </w:rPr>
        <w:t>на должностных лиц в размере от 2000 до 5000 рублей; 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от 2000 до 5000 рублей; 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на юридических лиц - от 50000 до 80000 рублей.</w:t>
      </w:r>
      <w:r w:rsidRPr="007A6CB6">
        <w:rPr>
          <w:rFonts w:ascii="Times New Roman" w:hAnsi="Times New Roman" w:cs="Times New Roman"/>
          <w:sz w:val="28"/>
          <w:szCs w:val="28"/>
        </w:rPr>
        <w:tab/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 В  </w:t>
      </w:r>
      <w:hyperlink r:id="rId13" w:tgtFrame="_blank" w:history="1"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приказе </w:t>
        </w:r>
        <w:proofErr w:type="spellStart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Роструда</w:t>
        </w:r>
        <w:proofErr w:type="spellEnd"/>
        <w:r w:rsidRPr="007A6CB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№ 77 в п.10.2</w:t>
        </w:r>
      </w:hyperlink>
      <w:r w:rsidRPr="007A6CB6">
        <w:rPr>
          <w:rFonts w:ascii="Times New Roman" w:hAnsi="Times New Roman" w:cs="Times New Roman"/>
          <w:sz w:val="28"/>
          <w:szCs w:val="28"/>
        </w:rPr>
        <w:t> указаны локальные нормативные акты, которые должны быть разработаны в рамках оценки профессиональных рисков и подлежащих проверке: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Перечень (реестр) опасностей.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Документ (раздел Положения о СУОТ работодателя), описывающий используемый метод (методы) оценки уровня риска.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Документ, подтверждающий проведение оценки уровней рисков, с указанием установленных уровней по каждому риску.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>Документ, содержащий перечень мер по исключению, снижению или контролю уровней рисков.</w:t>
      </w:r>
    </w:p>
    <w:p w:rsidR="00AE1DEE" w:rsidRPr="007A6CB6" w:rsidRDefault="00AE1DEE" w:rsidP="00AE1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B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26C9" w:rsidRDefault="007026C9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44">
        <w:rPr>
          <w:rFonts w:ascii="Times New Roman" w:hAnsi="Times New Roman" w:cs="Times New Roman"/>
          <w:b w:val="0"/>
          <w:sz w:val="28"/>
          <w:szCs w:val="28"/>
        </w:rPr>
        <w:t xml:space="preserve">           На основании </w:t>
      </w:r>
      <w:proofErr w:type="gramStart"/>
      <w:r w:rsidRPr="00B32544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B325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1248F0" w:rsidRPr="00B32544" w:rsidRDefault="001248F0" w:rsidP="007026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6897" w:rsidRDefault="007026C9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2544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FD231C" w:rsidRDefault="00FD231C" w:rsidP="00FE689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231C" w:rsidRPr="00FD231C" w:rsidRDefault="00FD231C" w:rsidP="00FD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31C">
        <w:rPr>
          <w:rFonts w:ascii="Times New Roman" w:hAnsi="Times New Roman" w:cs="Times New Roman"/>
          <w:sz w:val="28"/>
          <w:szCs w:val="28"/>
        </w:rPr>
        <w:t xml:space="preserve">Принять к сведению  информацию </w:t>
      </w:r>
      <w:r w:rsidRPr="00FD2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охране</w:t>
      </w:r>
    </w:p>
    <w:p w:rsidR="00FD231C" w:rsidRDefault="00FD231C" w:rsidP="00FD2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отдела социального развития администрации муниципального района «</w:t>
      </w:r>
      <w:proofErr w:type="spellStart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Пурбуевой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</w:t>
      </w:r>
      <w:r w:rsidRPr="002D0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31C" w:rsidRDefault="00FD231C" w:rsidP="00FD23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31C" w:rsidRPr="00AB60C1" w:rsidRDefault="00FD231C" w:rsidP="00FD23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</w:t>
      </w:r>
      <w:r w:rsidRPr="00AB60C1">
        <w:rPr>
          <w:rFonts w:ascii="Times New Roman" w:hAnsi="Times New Roman" w:cs="Times New Roman"/>
          <w:bCs/>
          <w:sz w:val="28"/>
          <w:szCs w:val="28"/>
        </w:rPr>
        <w:t xml:space="preserve">Улучшить информационно-просветительскую работу в </w:t>
      </w:r>
      <w:proofErr w:type="gramStart"/>
      <w:r w:rsidRPr="00AB60C1">
        <w:rPr>
          <w:rFonts w:ascii="Times New Roman" w:hAnsi="Times New Roman" w:cs="Times New Roman"/>
          <w:bCs/>
          <w:sz w:val="28"/>
          <w:szCs w:val="28"/>
        </w:rPr>
        <w:t>данном</w:t>
      </w:r>
      <w:proofErr w:type="gramEnd"/>
      <w:r w:rsidRPr="00AB60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231C" w:rsidRDefault="00FD231C" w:rsidP="00FD23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60C1">
        <w:rPr>
          <w:rFonts w:ascii="Times New Roman" w:hAnsi="Times New Roman" w:cs="Times New Roman"/>
          <w:bCs/>
          <w:sz w:val="28"/>
          <w:szCs w:val="28"/>
        </w:rPr>
        <w:t>направлении</w:t>
      </w:r>
      <w:proofErr w:type="gramEnd"/>
      <w:r w:rsidRPr="00AB60C1">
        <w:rPr>
          <w:rFonts w:ascii="Times New Roman" w:hAnsi="Times New Roman" w:cs="Times New Roman"/>
          <w:bCs/>
          <w:sz w:val="28"/>
          <w:szCs w:val="28"/>
        </w:rPr>
        <w:t xml:space="preserve"> деятельности (оформление стендов, памяток и т.д.)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231C" w:rsidRDefault="00FD231C" w:rsidP="00FD23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31C" w:rsidRPr="00AB60C1" w:rsidRDefault="00FD231C" w:rsidP="00FD231C">
      <w:pPr>
        <w:pStyle w:val="a3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3.Р</w:t>
      </w:r>
      <w:r w:rsidRPr="00AB60C1">
        <w:rPr>
          <w:rFonts w:ascii="Times New Roman" w:hAnsi="Times New Roman" w:cs="Times New Roman"/>
          <w:bCs/>
          <w:sz w:val="28"/>
          <w:szCs w:val="28"/>
        </w:rPr>
        <w:t>азработать Положение по оценке профессиональных рисков на предприятии, в организациях</w:t>
      </w:r>
      <w:r w:rsidRPr="00AB60C1">
        <w:rPr>
          <w:bCs/>
          <w:sz w:val="28"/>
          <w:szCs w:val="28"/>
        </w:rPr>
        <w:t>.</w:t>
      </w:r>
    </w:p>
    <w:p w:rsidR="00FD231C" w:rsidRPr="00451F77" w:rsidRDefault="00FD231C" w:rsidP="00FD231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E6897" w:rsidRPr="00FD231C" w:rsidRDefault="00FD231C" w:rsidP="00FD23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  <w:r w:rsidRPr="00B7212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083627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 комиссии – заместитель главы</w:t>
      </w:r>
    </w:p>
    <w:p w:rsidR="00A64E91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42E6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605BDE" w:rsidRPr="0078587D" w:rsidRDefault="00605BDE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E6" w:rsidRPr="0078587D" w:rsidRDefault="004A42E6" w:rsidP="00377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28C" w:rsidRDefault="004A42E6" w:rsidP="00843F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4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43F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</w:t>
      </w:r>
      <w:r w:rsidR="00503769">
        <w:rPr>
          <w:rFonts w:ascii="Times New Roman" w:hAnsi="Times New Roman" w:cs="Times New Roman"/>
          <w:b/>
          <w:sz w:val="28"/>
          <w:szCs w:val="28"/>
        </w:rPr>
        <w:t>ронней комиссии по регулированию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социально-трудовых отношений муниципального района 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A9" w:rsidRPr="0078587D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3FFB">
        <w:rPr>
          <w:rFonts w:ascii="Times New Roman" w:hAnsi="Times New Roman" w:cs="Times New Roman"/>
          <w:sz w:val="28"/>
          <w:szCs w:val="28"/>
        </w:rPr>
        <w:t xml:space="preserve">                     23 декабря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15A9" w:rsidRDefault="004815A9" w:rsidP="00481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F6163A" w:rsidRDefault="00F6163A" w:rsidP="004815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769" w:rsidRDefault="00F6163A" w:rsidP="00503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3A">
        <w:rPr>
          <w:rFonts w:ascii="Times New Roman" w:hAnsi="Times New Roman" w:cs="Times New Roman"/>
          <w:b/>
          <w:sz w:val="28"/>
          <w:szCs w:val="28"/>
        </w:rPr>
        <w:t>О внесении изменений в состав территориальной трехсторонней комиссии</w:t>
      </w:r>
      <w:r w:rsidR="00503769">
        <w:rPr>
          <w:rFonts w:ascii="Times New Roman" w:hAnsi="Times New Roman" w:cs="Times New Roman"/>
          <w:b/>
          <w:sz w:val="28"/>
          <w:szCs w:val="28"/>
        </w:rPr>
        <w:t xml:space="preserve"> по регулированию социально-трудовых отношений муниципального района «</w:t>
      </w:r>
      <w:proofErr w:type="spellStart"/>
      <w:r w:rsidR="00503769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="0050376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815A9" w:rsidRPr="00F6163A" w:rsidRDefault="004815A9" w:rsidP="005037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63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6163A" w:rsidRDefault="00F6163A" w:rsidP="001D0145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C2876" w:rsidRPr="004C2876" w:rsidRDefault="004C2876" w:rsidP="004C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D91" w:rsidRPr="004C2876">
        <w:rPr>
          <w:rFonts w:ascii="Times New Roman" w:hAnsi="Times New Roman" w:cs="Times New Roman"/>
          <w:sz w:val="28"/>
          <w:szCs w:val="28"/>
        </w:rPr>
        <w:t xml:space="preserve">Заслушав и обсудив  информацию </w:t>
      </w:r>
      <w:r w:rsidRPr="004C2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 по  труду отдела социального развития администрации муниципального района «</w:t>
      </w:r>
      <w:proofErr w:type="spellStart"/>
      <w:r w:rsidRPr="004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4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4C28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4C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4C2876">
        <w:rPr>
          <w:rFonts w:ascii="Times New Roman" w:hAnsi="Times New Roman" w:cs="Times New Roman"/>
          <w:sz w:val="28"/>
          <w:szCs w:val="28"/>
        </w:rPr>
        <w:t xml:space="preserve"> координатора территориальной трехсторонней комиссии по регулированию социально-трудовых отношений в </w:t>
      </w:r>
      <w:proofErr w:type="spellStart"/>
      <w:r w:rsidRPr="004C2876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Pr="004C2876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4C2876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4C2876">
        <w:rPr>
          <w:rFonts w:ascii="Times New Roman" w:hAnsi="Times New Roman" w:cs="Times New Roman"/>
          <w:sz w:val="28"/>
          <w:szCs w:val="28"/>
        </w:rPr>
        <w:t xml:space="preserve"> М.М.   заместителя председателя </w:t>
      </w:r>
    </w:p>
    <w:p w:rsidR="00D83272" w:rsidRDefault="004C2876" w:rsidP="00D832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2C1">
        <w:rPr>
          <w:rFonts w:ascii="Times New Roman" w:hAnsi="Times New Roman" w:cs="Times New Roman"/>
          <w:sz w:val="28"/>
          <w:szCs w:val="28"/>
        </w:rPr>
        <w:t>Координационного совета организаций профсоюзов муниципального района «</w:t>
      </w:r>
      <w:proofErr w:type="spellStart"/>
      <w:r w:rsidRPr="003F52C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3F52C1">
        <w:rPr>
          <w:rFonts w:ascii="Times New Roman" w:hAnsi="Times New Roman" w:cs="Times New Roman"/>
          <w:sz w:val="28"/>
          <w:szCs w:val="28"/>
        </w:rPr>
        <w:t xml:space="preserve"> район»  Забайкальского края Зиминой М.Н.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D91" w:rsidRPr="001D0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отмечает, </w:t>
      </w:r>
      <w:r w:rsidR="00D83272">
        <w:rPr>
          <w:rFonts w:ascii="Times New Roman" w:hAnsi="Times New Roman" w:cs="Times New Roman"/>
          <w:sz w:val="28"/>
          <w:szCs w:val="28"/>
        </w:rPr>
        <w:t xml:space="preserve">что  в связи с отъездом бывшего председателя Координационного совета организации профсоюзов Карповой Т.С. на постоянное место жительства в другой регион и прибытием вновь в 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Л.Ю., которая ранее в течение длительного времени была координатором объединения профсоюзов в 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районе и знает</w:t>
      </w:r>
      <w:proofErr w:type="gramEnd"/>
      <w:r w:rsidR="00D83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272">
        <w:rPr>
          <w:rFonts w:ascii="Times New Roman" w:hAnsi="Times New Roman" w:cs="Times New Roman"/>
          <w:sz w:val="28"/>
          <w:szCs w:val="28"/>
        </w:rPr>
        <w:t xml:space="preserve">данную работу очень хорошо, а также в связи </w:t>
      </w:r>
      <w:r w:rsidR="00130612">
        <w:rPr>
          <w:rFonts w:ascii="Times New Roman" w:hAnsi="Times New Roman" w:cs="Times New Roman"/>
          <w:sz w:val="28"/>
          <w:szCs w:val="28"/>
        </w:rPr>
        <w:t xml:space="preserve">с </w:t>
      </w:r>
      <w:r w:rsidR="00D83272">
        <w:rPr>
          <w:rFonts w:ascii="Times New Roman" w:hAnsi="Times New Roman" w:cs="Times New Roman"/>
          <w:sz w:val="28"/>
          <w:szCs w:val="28"/>
        </w:rPr>
        <w:t>Постановлением Президиума Федерации профсоюзов Забайкалья от 05 декабря 2022 года  № 18-6 г «О Председателе Координационного</w:t>
      </w:r>
      <w:r w:rsidR="00130612">
        <w:rPr>
          <w:rFonts w:ascii="Times New Roman" w:hAnsi="Times New Roman" w:cs="Times New Roman"/>
          <w:sz w:val="28"/>
          <w:szCs w:val="28"/>
        </w:rPr>
        <w:t xml:space="preserve"> совета организаций профсоюзов»</w:t>
      </w:r>
      <w:r w:rsidR="00D83272">
        <w:rPr>
          <w:rFonts w:ascii="Times New Roman" w:hAnsi="Times New Roman" w:cs="Times New Roman"/>
          <w:sz w:val="28"/>
          <w:szCs w:val="28"/>
        </w:rPr>
        <w:t xml:space="preserve"> </w:t>
      </w:r>
      <w:r w:rsidR="00130612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83272">
        <w:rPr>
          <w:rFonts w:ascii="Times New Roman" w:hAnsi="Times New Roman" w:cs="Times New Roman"/>
          <w:sz w:val="28"/>
          <w:szCs w:val="28"/>
        </w:rPr>
        <w:t>председа</w:t>
      </w:r>
      <w:r w:rsidR="00130612">
        <w:rPr>
          <w:rFonts w:ascii="Times New Roman" w:hAnsi="Times New Roman" w:cs="Times New Roman"/>
          <w:sz w:val="28"/>
          <w:szCs w:val="28"/>
        </w:rPr>
        <w:t xml:space="preserve">телем Координационного совета  </w:t>
      </w:r>
      <w:proofErr w:type="spellStart"/>
      <w:r w:rsidR="00130612"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 w:rsidR="00130612">
        <w:rPr>
          <w:rFonts w:ascii="Times New Roman" w:hAnsi="Times New Roman" w:cs="Times New Roman"/>
          <w:sz w:val="28"/>
          <w:szCs w:val="28"/>
        </w:rPr>
        <w:t xml:space="preserve">  Ларисы Юрьевны</w:t>
      </w:r>
      <w:r w:rsidR="00D83272">
        <w:rPr>
          <w:rFonts w:ascii="Times New Roman" w:hAnsi="Times New Roman" w:cs="Times New Roman"/>
          <w:sz w:val="28"/>
          <w:szCs w:val="28"/>
        </w:rPr>
        <w:t>, специалист</w:t>
      </w:r>
      <w:r w:rsidR="00130612">
        <w:rPr>
          <w:rFonts w:ascii="Times New Roman" w:hAnsi="Times New Roman" w:cs="Times New Roman"/>
          <w:sz w:val="28"/>
          <w:szCs w:val="28"/>
        </w:rPr>
        <w:t>а</w:t>
      </w:r>
      <w:r w:rsidR="00D83272">
        <w:rPr>
          <w:rFonts w:ascii="Times New Roman" w:hAnsi="Times New Roman" w:cs="Times New Roman"/>
          <w:sz w:val="28"/>
          <w:szCs w:val="28"/>
        </w:rPr>
        <w:t xml:space="preserve"> отдела кадровой и организационно-правовой работы Комитета образования и молодежной политики администрации муниципаль</w:t>
      </w:r>
      <w:r w:rsidR="00130612">
        <w:rPr>
          <w:rFonts w:ascii="Times New Roman" w:hAnsi="Times New Roman" w:cs="Times New Roman"/>
          <w:sz w:val="28"/>
          <w:szCs w:val="28"/>
        </w:rPr>
        <w:t>ного района «</w:t>
      </w:r>
      <w:proofErr w:type="spellStart"/>
      <w:r w:rsidR="0013061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130612">
        <w:rPr>
          <w:rFonts w:ascii="Times New Roman" w:hAnsi="Times New Roman" w:cs="Times New Roman"/>
          <w:sz w:val="28"/>
          <w:szCs w:val="28"/>
        </w:rPr>
        <w:t xml:space="preserve"> район» и просьбой  Федерации профсоюзов Забайкалья </w:t>
      </w:r>
      <w:r w:rsidR="00D83272">
        <w:rPr>
          <w:rFonts w:ascii="Times New Roman" w:hAnsi="Times New Roman" w:cs="Times New Roman"/>
          <w:sz w:val="28"/>
          <w:szCs w:val="28"/>
        </w:rPr>
        <w:t xml:space="preserve"> учесть изменения в составе</w:t>
      </w:r>
      <w:proofErr w:type="gramEnd"/>
      <w:r w:rsidR="00D83272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и включить в состав совещательных органов, рассматривающих вопросы социального характера, председателя Координационного совета.</w:t>
      </w:r>
    </w:p>
    <w:p w:rsidR="00D83272" w:rsidRDefault="00130612" w:rsidP="00D8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Предлагается включить</w:t>
      </w:r>
      <w:r w:rsidR="00D83272">
        <w:rPr>
          <w:rFonts w:ascii="Times New Roman" w:hAnsi="Times New Roman" w:cs="Times New Roman"/>
          <w:sz w:val="28"/>
          <w:szCs w:val="28"/>
        </w:rPr>
        <w:t xml:space="preserve"> в состав территориальной трехсторонней комиссии по регулированию социально–трудовых  отношений муниципального района «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район» от стороны объединения профсоюзов, координатором стороны объединения профсоюзов  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Лисичникову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Ларису Юрьевну -</w:t>
      </w:r>
      <w:r w:rsidR="00D83272" w:rsidRPr="000532F9">
        <w:rPr>
          <w:rFonts w:ascii="Times New Roman" w:hAnsi="Times New Roman" w:cs="Times New Roman"/>
          <w:sz w:val="28"/>
          <w:szCs w:val="28"/>
        </w:rPr>
        <w:t xml:space="preserve"> </w:t>
      </w:r>
      <w:r w:rsidR="00D83272">
        <w:rPr>
          <w:rFonts w:ascii="Times New Roman" w:hAnsi="Times New Roman" w:cs="Times New Roman"/>
          <w:sz w:val="28"/>
          <w:szCs w:val="28"/>
        </w:rPr>
        <w:t>специалиста отдела кадровой и организационно-правовой работы Комитета образования и молодежной политики администрации муниципального района «</w:t>
      </w:r>
      <w:proofErr w:type="spellStart"/>
      <w:r w:rsidR="00D8327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D83272">
        <w:rPr>
          <w:rFonts w:ascii="Times New Roman" w:hAnsi="Times New Roman" w:cs="Times New Roman"/>
          <w:sz w:val="28"/>
          <w:szCs w:val="28"/>
        </w:rPr>
        <w:t xml:space="preserve"> район».  </w:t>
      </w:r>
    </w:p>
    <w:p w:rsidR="00D83272" w:rsidRDefault="00D83272" w:rsidP="00D8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3A" w:rsidRDefault="00F6163A" w:rsidP="00F61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3A" w:rsidRPr="00C918A1" w:rsidRDefault="00F6163A" w:rsidP="00F61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5A9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587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 w:rsidRPr="0078587D"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 w:rsidRPr="0078587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15A9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 xml:space="preserve">                                             Комиссия решила:</w:t>
      </w:r>
    </w:p>
    <w:p w:rsidR="009D1CE7" w:rsidRPr="0078587D" w:rsidRDefault="009D1CE7" w:rsidP="004815A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1CE7" w:rsidRPr="009D1CE7" w:rsidRDefault="009D1CE7" w:rsidP="009D1C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CE7">
        <w:rPr>
          <w:rFonts w:ascii="Times New Roman" w:hAnsi="Times New Roman" w:cs="Times New Roman"/>
          <w:sz w:val="28"/>
          <w:szCs w:val="28"/>
        </w:rPr>
        <w:t>Принять к сведению  информацию</w:t>
      </w:r>
      <w:r w:rsidRPr="009D1C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proofErr w:type="gramStart"/>
      <w:r w:rsidRPr="009D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D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CE7" w:rsidRPr="00401A01" w:rsidRDefault="009D1CE7" w:rsidP="009D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труду отдела социального развития администрации муниципального района «</w:t>
      </w:r>
      <w:proofErr w:type="spellStart"/>
      <w:r w:rsidRPr="00401A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4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 w:rsidRPr="0040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Поломошновой</w:t>
      </w:r>
      <w:proofErr w:type="spellEnd"/>
      <w:r w:rsidRPr="004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</w:t>
      </w:r>
      <w:r w:rsidRPr="0040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 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2F23EA">
        <w:rPr>
          <w:rFonts w:ascii="Times New Roman" w:hAnsi="Times New Roman" w:cs="Times New Roman"/>
          <w:sz w:val="28"/>
          <w:szCs w:val="28"/>
        </w:rPr>
        <w:t>Абидаевой</w:t>
      </w:r>
      <w:proofErr w:type="spellEnd"/>
      <w:r w:rsidRPr="002F23EA">
        <w:rPr>
          <w:rFonts w:ascii="Times New Roman" w:hAnsi="Times New Roman" w:cs="Times New Roman"/>
          <w:sz w:val="28"/>
          <w:szCs w:val="28"/>
        </w:rPr>
        <w:t xml:space="preserve"> М.М</w:t>
      </w:r>
      <w:r w:rsidRPr="00401A01">
        <w:rPr>
          <w:rFonts w:ascii="Times New Roman" w:hAnsi="Times New Roman" w:cs="Times New Roman"/>
          <w:sz w:val="28"/>
          <w:szCs w:val="28"/>
        </w:rPr>
        <w:t xml:space="preserve">.   заместителя председателя </w:t>
      </w:r>
    </w:p>
    <w:p w:rsidR="009D1CE7" w:rsidRDefault="009D1CE7" w:rsidP="009D1C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муниципального района «</w:t>
      </w:r>
      <w:proofErr w:type="spellStart"/>
      <w:r w:rsidRPr="003F52C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3F52C1">
        <w:rPr>
          <w:rFonts w:ascii="Times New Roman" w:hAnsi="Times New Roman" w:cs="Times New Roman"/>
          <w:sz w:val="28"/>
          <w:szCs w:val="28"/>
        </w:rPr>
        <w:t xml:space="preserve"> район»  Забайкальского края Зиминой М.Н.</w:t>
      </w:r>
    </w:p>
    <w:p w:rsidR="009D1CE7" w:rsidRDefault="009D1CE7" w:rsidP="009D1CE7">
      <w:pPr>
        <w:tabs>
          <w:tab w:val="left" w:pos="284"/>
        </w:tabs>
        <w:spacing w:after="0" w:line="240" w:lineRule="auto"/>
        <w:jc w:val="both"/>
        <w:rPr>
          <w:i/>
        </w:rPr>
      </w:pPr>
    </w:p>
    <w:p w:rsidR="009D1CE7" w:rsidRDefault="009D1CE7" w:rsidP="009D1CE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03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2B2">
        <w:rPr>
          <w:rFonts w:ascii="Times New Roman" w:hAnsi="Times New Roman" w:cs="Times New Roman"/>
          <w:sz w:val="28"/>
          <w:szCs w:val="28"/>
        </w:rPr>
        <w:t xml:space="preserve">ключить  в состав </w:t>
      </w:r>
      <w:proofErr w:type="gramStart"/>
      <w:r w:rsidRPr="00DE02B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E0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E7" w:rsidRPr="00DE02B2" w:rsidRDefault="009D1CE7" w:rsidP="009D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B2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социально–трудовых  отношений муниципального района «</w:t>
      </w:r>
      <w:proofErr w:type="spellStart"/>
      <w:r w:rsidRPr="00DE02B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DE02B2">
        <w:rPr>
          <w:rFonts w:ascii="Times New Roman" w:hAnsi="Times New Roman" w:cs="Times New Roman"/>
          <w:sz w:val="28"/>
          <w:szCs w:val="28"/>
        </w:rPr>
        <w:t xml:space="preserve"> район» от стороны  объединения профсоюзо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2B2">
        <w:rPr>
          <w:rFonts w:ascii="Times New Roman" w:hAnsi="Times New Roman" w:cs="Times New Roman"/>
          <w:sz w:val="28"/>
          <w:szCs w:val="28"/>
        </w:rPr>
        <w:t xml:space="preserve">, координатора от объединения профсоюзов </w:t>
      </w:r>
      <w:proofErr w:type="spellStart"/>
      <w:r w:rsidRPr="00DE02B2">
        <w:rPr>
          <w:rFonts w:ascii="Times New Roman" w:hAnsi="Times New Roman" w:cs="Times New Roman"/>
          <w:sz w:val="28"/>
          <w:szCs w:val="28"/>
        </w:rPr>
        <w:t>Лисичникову</w:t>
      </w:r>
      <w:proofErr w:type="spellEnd"/>
      <w:r w:rsidRPr="00DE02B2">
        <w:rPr>
          <w:rFonts w:ascii="Times New Roman" w:hAnsi="Times New Roman" w:cs="Times New Roman"/>
          <w:sz w:val="28"/>
          <w:szCs w:val="28"/>
        </w:rPr>
        <w:t xml:space="preserve">  Ларису Юрьевну - специалиста отдела кадровой и организационно-правовой работы Комитета образования и молодежной политики администрации муниципального района «</w:t>
      </w:r>
      <w:proofErr w:type="spellStart"/>
      <w:r w:rsidRPr="00DE02B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DE02B2">
        <w:rPr>
          <w:rFonts w:ascii="Times New Roman" w:hAnsi="Times New Roman" w:cs="Times New Roman"/>
          <w:sz w:val="28"/>
          <w:szCs w:val="28"/>
        </w:rPr>
        <w:t xml:space="preserve"> район»,  председателя Координационного совета организаций профсоюзов муниципального района «</w:t>
      </w:r>
      <w:proofErr w:type="spellStart"/>
      <w:r w:rsidRPr="00DE02B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DE02B2">
        <w:rPr>
          <w:rFonts w:ascii="Times New Roman" w:hAnsi="Times New Roman" w:cs="Times New Roman"/>
          <w:sz w:val="28"/>
          <w:szCs w:val="28"/>
        </w:rPr>
        <w:t xml:space="preserve"> район»  Забайкальского края</w:t>
      </w:r>
    </w:p>
    <w:p w:rsidR="004815A9" w:rsidRPr="0078587D" w:rsidRDefault="004815A9" w:rsidP="004815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CE7" w:rsidRDefault="009D1CE7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815A9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5A9" w:rsidRPr="0078587D" w:rsidRDefault="004815A9" w:rsidP="004815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4815A9" w:rsidRPr="0078587D" w:rsidRDefault="004815A9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F91D50" w:rsidRDefault="00F91D50" w:rsidP="004815A9">
      <w:pPr>
        <w:rPr>
          <w:sz w:val="28"/>
          <w:szCs w:val="28"/>
        </w:rPr>
      </w:pPr>
    </w:p>
    <w:p w:rsidR="00C65A2F" w:rsidRDefault="00C65A2F" w:rsidP="004815A9">
      <w:pPr>
        <w:rPr>
          <w:sz w:val="28"/>
          <w:szCs w:val="28"/>
        </w:rPr>
      </w:pPr>
    </w:p>
    <w:p w:rsidR="004815A9" w:rsidRDefault="004815A9" w:rsidP="004815A9">
      <w:pPr>
        <w:rPr>
          <w:sz w:val="28"/>
          <w:szCs w:val="28"/>
        </w:rPr>
      </w:pPr>
    </w:p>
    <w:p w:rsidR="00C918A1" w:rsidRDefault="00C918A1" w:rsidP="00EA13B5">
      <w:pPr>
        <w:spacing w:after="0" w:line="240" w:lineRule="auto"/>
        <w:jc w:val="both"/>
        <w:rPr>
          <w:sz w:val="28"/>
          <w:szCs w:val="28"/>
        </w:rPr>
      </w:pPr>
    </w:p>
    <w:p w:rsidR="007A6CB6" w:rsidRDefault="007A6CB6" w:rsidP="00EA13B5">
      <w:pPr>
        <w:spacing w:after="0" w:line="240" w:lineRule="auto"/>
        <w:jc w:val="both"/>
        <w:rPr>
          <w:sz w:val="28"/>
          <w:szCs w:val="28"/>
        </w:rPr>
      </w:pPr>
    </w:p>
    <w:p w:rsidR="007A6CB6" w:rsidRPr="0078587D" w:rsidRDefault="007A6CB6" w:rsidP="00EA1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B863F8" w:rsidRDefault="00B863F8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A80F3D"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    отношений муниципального района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80F3D" w:rsidRDefault="00A80F3D" w:rsidP="00B86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3D" w:rsidRPr="0078587D" w:rsidRDefault="00A80F3D" w:rsidP="00A80F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3B5">
        <w:rPr>
          <w:rFonts w:ascii="Times New Roman" w:hAnsi="Times New Roman" w:cs="Times New Roman"/>
          <w:sz w:val="28"/>
          <w:szCs w:val="28"/>
        </w:rPr>
        <w:t xml:space="preserve">  </w:t>
      </w:r>
      <w:r w:rsidR="0034543E">
        <w:rPr>
          <w:rFonts w:ascii="Times New Roman" w:hAnsi="Times New Roman" w:cs="Times New Roman"/>
          <w:sz w:val="28"/>
          <w:szCs w:val="28"/>
        </w:rPr>
        <w:t xml:space="preserve">                    23 декабря</w:t>
      </w:r>
      <w:r w:rsidR="009E278E">
        <w:rPr>
          <w:rFonts w:ascii="Times New Roman" w:hAnsi="Times New Roman" w:cs="Times New Roman"/>
          <w:sz w:val="28"/>
          <w:szCs w:val="28"/>
        </w:rPr>
        <w:t xml:space="preserve"> </w:t>
      </w:r>
      <w:r w:rsidR="009C5681">
        <w:rPr>
          <w:rFonts w:ascii="Times New Roman" w:hAnsi="Times New Roman" w:cs="Times New Roman"/>
          <w:sz w:val="28"/>
          <w:szCs w:val="28"/>
        </w:rPr>
        <w:t>2022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CDE" w:rsidRDefault="004519B7" w:rsidP="00C91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4519B7" w:rsidRDefault="006F5AF4" w:rsidP="006F5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9490B" w:rsidRPr="0049490B" w:rsidRDefault="0034543E" w:rsidP="0049490B">
      <w:pPr>
        <w:pStyle w:val="32"/>
        <w:shd w:val="clear" w:color="auto" w:fill="auto"/>
        <w:tabs>
          <w:tab w:val="left" w:pos="982"/>
        </w:tabs>
        <w:spacing w:before="0" w:after="0" w:line="322" w:lineRule="exact"/>
        <w:jc w:val="both"/>
        <w:rPr>
          <w:rStyle w:val="211"/>
          <w:sz w:val="28"/>
          <w:szCs w:val="28"/>
          <w:shd w:val="clear" w:color="auto" w:fill="auto"/>
        </w:rPr>
      </w:pPr>
      <w:r w:rsidRPr="007B2C3F">
        <w:t xml:space="preserve">Об утверждении Плана работы  </w:t>
      </w:r>
      <w:proofErr w:type="spellStart"/>
      <w:r w:rsidRPr="007B2C3F">
        <w:t>Борзинской</w:t>
      </w:r>
      <w:proofErr w:type="spellEnd"/>
      <w:r w:rsidRPr="007B2C3F">
        <w:t xml:space="preserve"> территориальной трехсторонней комиссии по регулированию социально-трудовых отношений на 2023 год</w:t>
      </w:r>
    </w:p>
    <w:p w:rsidR="0049490B" w:rsidRPr="00492F3C" w:rsidRDefault="0049490B" w:rsidP="0049490B">
      <w:pPr>
        <w:pStyle w:val="32"/>
        <w:shd w:val="clear" w:color="auto" w:fill="auto"/>
        <w:tabs>
          <w:tab w:val="left" w:pos="982"/>
        </w:tabs>
        <w:spacing w:before="0" w:after="0" w:line="322" w:lineRule="exact"/>
        <w:ind w:left="927"/>
        <w:jc w:val="both"/>
        <w:rPr>
          <w:rStyle w:val="211"/>
          <w:b w:val="0"/>
          <w:sz w:val="28"/>
          <w:szCs w:val="28"/>
          <w:shd w:val="clear" w:color="auto" w:fill="auto"/>
        </w:rPr>
      </w:pPr>
    </w:p>
    <w:p w:rsidR="006A2A34" w:rsidRDefault="006D2C46" w:rsidP="006A2A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F4CDE" w:rsidRPr="006D2C46">
        <w:rPr>
          <w:rFonts w:ascii="Times New Roman" w:hAnsi="Times New Roman" w:cs="Times New Roman"/>
          <w:sz w:val="28"/>
          <w:szCs w:val="28"/>
        </w:rPr>
        <w:t xml:space="preserve">Заслушав и обсудив  </w:t>
      </w:r>
      <w:r w:rsidR="00C24D23" w:rsidRPr="006D2C46"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="00445CF8" w:rsidRPr="006D2C46">
        <w:rPr>
          <w:rFonts w:ascii="Times New Roman" w:hAnsi="Times New Roman" w:cs="Times New Roman"/>
          <w:sz w:val="28"/>
          <w:szCs w:val="28"/>
        </w:rPr>
        <w:t>информаци</w:t>
      </w:r>
      <w:r w:rsidR="006F3591">
        <w:rPr>
          <w:rFonts w:ascii="Times New Roman" w:hAnsi="Times New Roman" w:cs="Times New Roman"/>
          <w:sz w:val="28"/>
          <w:szCs w:val="28"/>
        </w:rPr>
        <w:t>ю</w:t>
      </w:r>
      <w:r w:rsidR="006F3591" w:rsidRPr="006F3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591" w:rsidRPr="006F3591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6F3591" w:rsidRPr="003F52C1">
        <w:rPr>
          <w:rFonts w:ascii="Times New Roman" w:hAnsi="Times New Roman" w:cs="Times New Roman"/>
          <w:sz w:val="28"/>
          <w:szCs w:val="28"/>
        </w:rPr>
        <w:t xml:space="preserve"> Координационного совета организаций профсоюзов муниципального района «</w:t>
      </w:r>
      <w:proofErr w:type="spellStart"/>
      <w:r w:rsidR="006F3591" w:rsidRPr="003F52C1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F3591" w:rsidRPr="003F52C1">
        <w:rPr>
          <w:rFonts w:ascii="Times New Roman" w:hAnsi="Times New Roman" w:cs="Times New Roman"/>
          <w:sz w:val="28"/>
          <w:szCs w:val="28"/>
        </w:rPr>
        <w:t xml:space="preserve"> район»  Забайкальского края Зиминой М.Н., заместителя председателя Федерации профсоюзов Забайкалья  Мельникова С.В.</w:t>
      </w:r>
      <w:r w:rsidR="006F3591">
        <w:rPr>
          <w:rFonts w:ascii="Times New Roman" w:hAnsi="Times New Roman" w:cs="Times New Roman"/>
          <w:sz w:val="28"/>
          <w:szCs w:val="28"/>
        </w:rPr>
        <w:t xml:space="preserve">, Комиссия отмечает, что </w:t>
      </w:r>
      <w:r w:rsidR="006A2A34">
        <w:rPr>
          <w:rFonts w:ascii="Times New Roman" w:hAnsi="Times New Roman" w:cs="Times New Roman"/>
          <w:sz w:val="28"/>
          <w:szCs w:val="28"/>
        </w:rPr>
        <w:t>представленный проект Плана работы территориальной трехсторонней комиссии по регулированию социально-трудовых отношений муниципального района «</w:t>
      </w:r>
      <w:proofErr w:type="spellStart"/>
      <w:r w:rsidR="006A2A3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6A2A34">
        <w:rPr>
          <w:rFonts w:ascii="Times New Roman" w:hAnsi="Times New Roman" w:cs="Times New Roman"/>
          <w:sz w:val="28"/>
          <w:szCs w:val="28"/>
        </w:rPr>
        <w:t xml:space="preserve"> район» на 2023 год сформирован с учетом предложений социальных партнеров.</w:t>
      </w:r>
      <w:proofErr w:type="gramEnd"/>
    </w:p>
    <w:p w:rsidR="006A2A34" w:rsidRDefault="006A2A34" w:rsidP="006A2A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34" w:rsidRDefault="006A2A34" w:rsidP="006A2A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A2A34" w:rsidRDefault="006A2A34" w:rsidP="006A2A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A2A34" w:rsidRDefault="006A2A34" w:rsidP="006A2A3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Комиссия решила:</w:t>
      </w:r>
    </w:p>
    <w:p w:rsidR="006A2A34" w:rsidRDefault="006A2A34" w:rsidP="006A2A3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 главного специалиста по труду отдела социального развития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Поломошновой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– секретаря территориальной трехсторонней комиссии по регулированию социально-трудовых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координаторов сторон социального партнерства – координатора объединения работодателей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 координатора объединения профсоюзов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796D47" w:rsidRPr="00DE02B2" w:rsidRDefault="006A2A34" w:rsidP="00796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Принять за основу и утвердить  План работы территориальной трехсторонней комиссии по регулированию социально-трудовых отношений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2023</w:t>
      </w:r>
      <w:r w:rsidR="00796D47">
        <w:rPr>
          <w:rFonts w:ascii="Times New Roman" w:hAnsi="Times New Roman" w:cs="Times New Roman"/>
          <w:sz w:val="28"/>
          <w:szCs w:val="28"/>
        </w:rPr>
        <w:t xml:space="preserve"> год, </w:t>
      </w:r>
      <w:r w:rsidR="00796D47" w:rsidRPr="00DE02B2">
        <w:rPr>
          <w:rFonts w:ascii="Times New Roman" w:hAnsi="Times New Roman" w:cs="Times New Roman"/>
          <w:sz w:val="28"/>
          <w:szCs w:val="28"/>
        </w:rPr>
        <w:t>с учетом предложений всех сторон социального партнерства</w:t>
      </w:r>
      <w:r w:rsidR="00796D47">
        <w:rPr>
          <w:rFonts w:ascii="Times New Roman" w:hAnsi="Times New Roman" w:cs="Times New Roman"/>
          <w:sz w:val="28"/>
          <w:szCs w:val="28"/>
        </w:rPr>
        <w:t>.</w:t>
      </w:r>
    </w:p>
    <w:p w:rsidR="003D7187" w:rsidRPr="0078587D" w:rsidRDefault="003D7187" w:rsidP="00A80F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8A1" w:rsidRPr="0078587D" w:rsidRDefault="00C918A1" w:rsidP="00F579D9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083627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80F3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</w:t>
      </w:r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08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A80F3D" w:rsidRPr="0078587D" w:rsidRDefault="00A80F3D" w:rsidP="00605B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71" w:rsidRDefault="00A80F3D" w:rsidP="004815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48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8B2861" w:rsidRDefault="008B2861" w:rsidP="008B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</w:p>
    <w:p w:rsidR="008B2861" w:rsidRDefault="008B2861" w:rsidP="008B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трехсторонней комиссии по регулированию социально-трудовых     отношений муниципального района</w:t>
      </w:r>
    </w:p>
    <w:p w:rsidR="008B2861" w:rsidRDefault="008B2861" w:rsidP="008B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B2861" w:rsidRDefault="008B2861" w:rsidP="008B2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61" w:rsidRPr="0078587D" w:rsidRDefault="008B2861" w:rsidP="008B2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8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58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8587D">
        <w:rPr>
          <w:rFonts w:ascii="Times New Roman" w:hAnsi="Times New Roman" w:cs="Times New Roman"/>
          <w:sz w:val="28"/>
          <w:szCs w:val="28"/>
        </w:rPr>
        <w:t xml:space="preserve">орзя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23 декабря 2022</w:t>
      </w:r>
      <w:r w:rsidRPr="007858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2861" w:rsidRDefault="008B2861" w:rsidP="008B28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37, зал заседаний</w:t>
      </w:r>
    </w:p>
    <w:p w:rsidR="008B2861" w:rsidRDefault="008B2861" w:rsidP="008B28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B2861" w:rsidRPr="0049490B" w:rsidRDefault="008B2861" w:rsidP="008B2861">
      <w:pPr>
        <w:pStyle w:val="32"/>
        <w:shd w:val="clear" w:color="auto" w:fill="auto"/>
        <w:tabs>
          <w:tab w:val="left" w:pos="982"/>
        </w:tabs>
        <w:spacing w:before="0" w:after="0" w:line="322" w:lineRule="exact"/>
        <w:jc w:val="both"/>
        <w:rPr>
          <w:rStyle w:val="211"/>
          <w:sz w:val="28"/>
          <w:szCs w:val="28"/>
          <w:shd w:val="clear" w:color="auto" w:fill="auto"/>
        </w:rPr>
      </w:pPr>
      <w:r>
        <w:t xml:space="preserve">Разное. О результатах месячника по неформальной занятости. </w:t>
      </w:r>
    </w:p>
    <w:p w:rsidR="008B2861" w:rsidRPr="00492F3C" w:rsidRDefault="008B2861" w:rsidP="008B2861">
      <w:pPr>
        <w:pStyle w:val="32"/>
        <w:shd w:val="clear" w:color="auto" w:fill="auto"/>
        <w:tabs>
          <w:tab w:val="left" w:pos="982"/>
        </w:tabs>
        <w:spacing w:before="0" w:after="0" w:line="322" w:lineRule="exact"/>
        <w:ind w:left="927"/>
        <w:jc w:val="both"/>
        <w:rPr>
          <w:rStyle w:val="211"/>
          <w:b w:val="0"/>
          <w:sz w:val="28"/>
          <w:szCs w:val="28"/>
          <w:shd w:val="clear" w:color="auto" w:fill="auto"/>
        </w:rPr>
      </w:pPr>
    </w:p>
    <w:p w:rsidR="00DD2315" w:rsidRPr="00AD0990" w:rsidRDefault="008B2861" w:rsidP="00DD231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D5D22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BD5D22" w:rsidRPr="00605BD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BD5D22" w:rsidRPr="00112659">
        <w:rPr>
          <w:rFonts w:ascii="Times New Roman" w:hAnsi="Times New Roman" w:cs="Times New Roman"/>
          <w:sz w:val="28"/>
          <w:szCs w:val="28"/>
        </w:rPr>
        <w:t xml:space="preserve"> </w:t>
      </w:r>
      <w:r w:rsidR="00BD5D22">
        <w:rPr>
          <w:rFonts w:ascii="Times New Roman" w:hAnsi="Times New Roman" w:cs="Times New Roman"/>
          <w:sz w:val="28"/>
          <w:szCs w:val="28"/>
        </w:rPr>
        <w:t>главного специалиста по труду отдела социального развития АМР «</w:t>
      </w:r>
      <w:proofErr w:type="spellStart"/>
      <w:r w:rsidR="00BD5D22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BD5D2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D5D22">
        <w:rPr>
          <w:rFonts w:ascii="Times New Roman" w:hAnsi="Times New Roman" w:cs="Times New Roman"/>
          <w:sz w:val="28"/>
          <w:szCs w:val="28"/>
        </w:rPr>
        <w:t>Поломошновой</w:t>
      </w:r>
      <w:proofErr w:type="spellEnd"/>
      <w:r w:rsidR="00BD5D22">
        <w:rPr>
          <w:rFonts w:ascii="Times New Roman" w:hAnsi="Times New Roman" w:cs="Times New Roman"/>
          <w:sz w:val="28"/>
          <w:szCs w:val="28"/>
        </w:rPr>
        <w:t xml:space="preserve"> И.А., </w:t>
      </w:r>
      <w:r>
        <w:rPr>
          <w:rFonts w:ascii="Times New Roman" w:hAnsi="Times New Roman" w:cs="Times New Roman"/>
          <w:sz w:val="28"/>
          <w:szCs w:val="28"/>
        </w:rPr>
        <w:t xml:space="preserve"> Комиссия отмечает, что </w:t>
      </w:r>
      <w:r w:rsidR="00DD2315">
        <w:rPr>
          <w:rFonts w:ascii="Times New Roman" w:hAnsi="Times New Roman" w:cs="Times New Roman"/>
          <w:bCs/>
          <w:sz w:val="28"/>
          <w:szCs w:val="28"/>
        </w:rPr>
        <w:t xml:space="preserve">в период с  3 октября по 3 ноября 2022 года был проведен Месячник по неформальной занятости, основной целью </w:t>
      </w:r>
      <w:r w:rsidR="00DD2315" w:rsidRPr="002D3BEE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DD2315" w:rsidRPr="002D3BE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явля</w:t>
      </w:r>
      <w:r w:rsidR="00DD231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лось</w:t>
      </w:r>
      <w:r w:rsidR="00DD231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DD2315" w:rsidRPr="00E50D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информирование как можно большего числа людей - работников и работодателей района о негативных последствиях неформальной занятости и выплаты зарплаты «в конвертах</w:t>
      </w:r>
      <w:proofErr w:type="gramEnd"/>
      <w:r w:rsidR="00DD2315" w:rsidRPr="00AD09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», </w:t>
      </w:r>
      <w:r w:rsidR="00DD2315"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а также о мерах административной ответственности за нарушение трудового законодательства, в том числе, за не оформление (либо ненадлежащее оформление) трудовых отношений с работником; формирования негативного отношения к неформальной занятости.</w:t>
      </w:r>
    </w:p>
    <w:p w:rsidR="00DD2315" w:rsidRPr="00562D25" w:rsidRDefault="00DD2315" w:rsidP="00DD2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E50D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Е</w:t>
      </w:r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жедневно (кроме субботы и воскресенья),</w:t>
      </w:r>
      <w:r w:rsidRPr="00033891"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</w:t>
      </w:r>
      <w:r w:rsidRPr="00E50D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протяжении всего месяца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работники и работодатели смогли</w:t>
      </w:r>
      <w:r w:rsidRPr="00E50DA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получить бесплатные консультации по порядку оформления трудовых отношений</w:t>
      </w:r>
      <w:r w:rsidRPr="00AD0990"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 xml:space="preserve"> </w:t>
      </w:r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и прочим  вопросам трудового законодательств  в отделе социального развития администрации муниципального района «</w:t>
      </w:r>
      <w:proofErr w:type="spellStart"/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Борзинский</w:t>
      </w:r>
      <w:proofErr w:type="spellEnd"/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 xml:space="preserve"> район», а также в  </w:t>
      </w:r>
      <w:proofErr w:type="spellStart"/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Борзинском</w:t>
      </w:r>
      <w:proofErr w:type="spellEnd"/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 xml:space="preserve">  отделе   ГКУ  КЦЗН Забайкальского края (Центр </w:t>
      </w:r>
      <w:r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>занятости населения). За консультацией</w:t>
      </w:r>
      <w:r w:rsidRPr="00AD0990">
        <w:rPr>
          <w:rFonts w:ascii="inherit" w:eastAsia="Times New Roman" w:hAnsi="inherit" w:cs="Arial"/>
          <w:color w:val="0C0C0C"/>
          <w:sz w:val="28"/>
          <w:szCs w:val="28"/>
          <w:lang w:eastAsia="ru-RU"/>
        </w:rPr>
        <w:t xml:space="preserve"> обратился  1 человек  к специалистам районной администрации.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Весь период были </w:t>
      </w:r>
      <w:r w:rsidRPr="00646BB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открыты телефоны горячей линии по вопросам неформальной занятости, «серой» зарплаты и зарплаты ниже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МРОТ</w:t>
      </w:r>
      <w:r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 xml:space="preserve">   </w:t>
      </w:r>
      <w:r w:rsidRPr="00033891"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 xml:space="preserve"> </w:t>
      </w: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   администрации муниципального района «</w:t>
      </w:r>
      <w:proofErr w:type="spell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Борзинский</w:t>
      </w:r>
      <w:proofErr w:type="spell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район», в </w:t>
      </w:r>
      <w:proofErr w:type="spell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Борзинском</w:t>
      </w:r>
      <w:proofErr w:type="spell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Центре занятости населения.</w:t>
      </w:r>
    </w:p>
    <w:p w:rsidR="00DD2315" w:rsidRPr="00562D25" w:rsidRDefault="00DD2315" w:rsidP="00DD2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033891"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>                </w:t>
      </w:r>
      <w:proofErr w:type="gram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официальном сайте муниципального района «</w:t>
      </w:r>
      <w:proofErr w:type="spell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Борзинский</w:t>
      </w:r>
      <w:proofErr w:type="spell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 в разделе «Социальная сфера», подраздел «Социально-трудовые отношения», а также в новостной ленте сайта все желающие могли ознакомиться </w:t>
      </w:r>
      <w:r w:rsidRPr="00562D25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с </w:t>
      </w: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Информационным буклетом – «Скажи «НЕТ!» зарплате в конверте», «Памяткой работодателю»  и «Памяткой работнику», которые кроме этого были размещены  в местах массового посещения жителей района – в </w:t>
      </w:r>
      <w:proofErr w:type="spell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Бизнес-центре</w:t>
      </w:r>
      <w:proofErr w:type="spell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в здании Пенсионного фонда и Центре занятости, в МФЦ, в</w:t>
      </w:r>
      <w:proofErr w:type="gram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proofErr w:type="gram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поселениях района, в некоторых организациях, а также вручались руководителям организаций  лично во время проведения заседания межведомственной комиссии по проблемам оплаты труда и на расширенном заседании территориальной трехсторонней комиссии по регулированию </w:t>
      </w: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социально-трудовых отношений, прошедшей в районной администрации 29 сентября 2022 года.</w:t>
      </w:r>
      <w:proofErr w:type="gramEnd"/>
    </w:p>
    <w:p w:rsidR="00DD2315" w:rsidRPr="00562D25" w:rsidRDefault="00DD2315" w:rsidP="00DD2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         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</w:t>
      </w: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течение всего месяца осуществлялись публикации в СМИ на тему неформальной  занятости, в том числе обширная информационная статья на тему «Социальные и правовые последствия нелегальных трудовых отношений неформальной занятости» была размещена в сети интернет на официальном сайте муниципального района «</w:t>
      </w:r>
      <w:proofErr w:type="spellStart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Борзинский</w:t>
      </w:r>
      <w:proofErr w:type="spellEnd"/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район»;  выдавались изготовленные отделом социального развития листовки-памятки и буклеты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.</w:t>
      </w:r>
      <w:r w:rsidRPr="00033891">
        <w:rPr>
          <w:rFonts w:ascii="inherit" w:eastAsia="Times New Roman" w:hAnsi="inherit" w:cs="Arial"/>
          <w:color w:val="0C0C0C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Было запущено и проведено анонимное анкетирование, в котором участвовало 30 человек, из них 29 женщин и 1 мужчина. Возраст участвовавших: до 21 года – 1 чел., от 22 до 35 лет – 8 чел., от 36 до 60 лет – 20 чел., старше 61 года – 1 человек</w:t>
      </w:r>
      <w:r w:rsidRPr="00562D2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562D2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  Ежемесячно проводится мониторинг результатов работы рабочей группы по снижению неформальной занятости.</w:t>
      </w:r>
    </w:p>
    <w:p w:rsidR="008B2861" w:rsidRDefault="008B2861" w:rsidP="00BD5D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2861" w:rsidRDefault="008B2861" w:rsidP="008B2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B2861" w:rsidRDefault="008B2861" w:rsidP="008B28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B2861" w:rsidRDefault="008B2861" w:rsidP="008B28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Комиссия решила:</w:t>
      </w:r>
    </w:p>
    <w:p w:rsidR="008B2861" w:rsidRDefault="008B2861" w:rsidP="008B28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>
        <w:rPr>
          <w:rFonts w:ascii="Times New Roman" w:hAnsi="Times New Roman" w:cs="Times New Roman"/>
          <w:sz w:val="28"/>
          <w:szCs w:val="28"/>
        </w:rPr>
        <w:t>Принять к сведению информацию главного специалиста по труду отдела социального развития АМР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A65DE">
        <w:rPr>
          <w:rFonts w:ascii="Times New Roman" w:hAnsi="Times New Roman" w:cs="Times New Roman"/>
          <w:sz w:val="28"/>
          <w:szCs w:val="28"/>
        </w:rPr>
        <w:t xml:space="preserve">йон» </w:t>
      </w:r>
      <w:proofErr w:type="spellStart"/>
      <w:r w:rsidR="009A65DE">
        <w:rPr>
          <w:rFonts w:ascii="Times New Roman" w:hAnsi="Times New Roman" w:cs="Times New Roman"/>
          <w:sz w:val="28"/>
          <w:szCs w:val="28"/>
        </w:rPr>
        <w:t>Поломошновой</w:t>
      </w:r>
      <w:proofErr w:type="spellEnd"/>
      <w:r w:rsidR="009A65DE">
        <w:rPr>
          <w:rFonts w:ascii="Times New Roman" w:hAnsi="Times New Roman" w:cs="Times New Roman"/>
          <w:sz w:val="28"/>
          <w:szCs w:val="28"/>
        </w:rPr>
        <w:t xml:space="preserve"> И.А. по результатам проводимого месячника по неформальной занятости.</w:t>
      </w:r>
    </w:p>
    <w:p w:rsidR="00CD225A" w:rsidRDefault="00CD225A" w:rsidP="008B28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25A" w:rsidRPr="00CD225A" w:rsidRDefault="00CD225A" w:rsidP="00CD2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2861" w:rsidRPr="00CD225A">
        <w:rPr>
          <w:rFonts w:ascii="Times New Roman" w:hAnsi="Times New Roman" w:cs="Times New Roman"/>
          <w:sz w:val="28"/>
          <w:szCs w:val="28"/>
        </w:rPr>
        <w:t xml:space="preserve"> 2.</w:t>
      </w:r>
      <w:r w:rsidRPr="00CD225A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Продолжить работу по межведомственному взаимодействию и </w:t>
      </w:r>
    </w:p>
    <w:p w:rsidR="00CD225A" w:rsidRPr="00BA444D" w:rsidRDefault="00CD225A" w:rsidP="00CD22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444D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проведение информационной работы  с работниками и работодателями по неформальной занятости.</w:t>
      </w:r>
    </w:p>
    <w:p w:rsidR="008B2861" w:rsidRPr="0078587D" w:rsidRDefault="008B2861" w:rsidP="008B28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2861" w:rsidRPr="0078587D" w:rsidRDefault="008B2861" w:rsidP="008B2861">
      <w:pPr>
        <w:pStyle w:val="20"/>
        <w:shd w:val="clear" w:color="auto" w:fill="auto"/>
        <w:tabs>
          <w:tab w:val="left" w:pos="1202"/>
        </w:tabs>
        <w:spacing w:before="0"/>
        <w:ind w:firstLine="0"/>
        <w:rPr>
          <w:sz w:val="28"/>
          <w:szCs w:val="28"/>
          <w:lang w:eastAsia="ru-RU"/>
        </w:rPr>
      </w:pPr>
    </w:p>
    <w:p w:rsidR="008B2861" w:rsidRDefault="008B2861" w:rsidP="008B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комиссии –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8B2861" w:rsidRPr="0078587D" w:rsidRDefault="008B2861" w:rsidP="008B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B2861" w:rsidRDefault="008B2861" w:rsidP="008B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по социальному развитию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М.М.Абидаева</w:t>
      </w:r>
      <w:proofErr w:type="spellEnd"/>
    </w:p>
    <w:p w:rsidR="008B2861" w:rsidRPr="0078587D" w:rsidRDefault="008B2861" w:rsidP="008B28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61" w:rsidRDefault="008B2861" w:rsidP="008B2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</w:t>
      </w:r>
      <w:r w:rsidRPr="0078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И.А.Поломошнова</w:t>
      </w:r>
      <w:proofErr w:type="spellEnd"/>
    </w:p>
    <w:p w:rsidR="008B2861" w:rsidRPr="0078587D" w:rsidRDefault="008B2861" w:rsidP="008B2861">
      <w:pPr>
        <w:jc w:val="both"/>
        <w:rPr>
          <w:sz w:val="28"/>
          <w:szCs w:val="28"/>
        </w:rPr>
      </w:pPr>
    </w:p>
    <w:p w:rsidR="006F28E5" w:rsidRDefault="006F28E5" w:rsidP="004815A9">
      <w:pPr>
        <w:jc w:val="both"/>
        <w:rPr>
          <w:sz w:val="28"/>
          <w:szCs w:val="28"/>
        </w:rPr>
      </w:pPr>
    </w:p>
    <w:p w:rsidR="008B2861" w:rsidRPr="0078587D" w:rsidRDefault="008B2861" w:rsidP="004815A9">
      <w:pPr>
        <w:jc w:val="both"/>
        <w:rPr>
          <w:sz w:val="28"/>
          <w:szCs w:val="28"/>
        </w:rPr>
      </w:pPr>
    </w:p>
    <w:sectPr w:rsidR="008B2861" w:rsidRPr="0078587D" w:rsidSect="0052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9B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BBE3419"/>
    <w:multiLevelType w:val="hybridMultilevel"/>
    <w:tmpl w:val="7E62E826"/>
    <w:lvl w:ilvl="0" w:tplc="766C7478">
      <w:start w:val="2"/>
      <w:numFmt w:val="decimal"/>
      <w:lvlText w:val="%1."/>
      <w:lvlJc w:val="left"/>
      <w:pPr>
        <w:ind w:left="12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2D0B0D"/>
    <w:multiLevelType w:val="hybridMultilevel"/>
    <w:tmpl w:val="031C92D2"/>
    <w:lvl w:ilvl="0" w:tplc="3A846550">
      <w:start w:val="1"/>
      <w:numFmt w:val="decimal"/>
      <w:lvlText w:val="%1."/>
      <w:lvlJc w:val="left"/>
      <w:pPr>
        <w:ind w:left="10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1405DB9"/>
    <w:multiLevelType w:val="hybridMultilevel"/>
    <w:tmpl w:val="2FB6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BA1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F7D2C32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4ED1C48"/>
    <w:multiLevelType w:val="hybridMultilevel"/>
    <w:tmpl w:val="9D7E89F4"/>
    <w:lvl w:ilvl="0" w:tplc="B136D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0F"/>
    <w:rsid w:val="00006004"/>
    <w:rsid w:val="00011A08"/>
    <w:rsid w:val="0001659A"/>
    <w:rsid w:val="00026070"/>
    <w:rsid w:val="00031B0E"/>
    <w:rsid w:val="00081312"/>
    <w:rsid w:val="00082903"/>
    <w:rsid w:val="000832E3"/>
    <w:rsid w:val="00083627"/>
    <w:rsid w:val="0009141E"/>
    <w:rsid w:val="000B00F7"/>
    <w:rsid w:val="000D1CBB"/>
    <w:rsid w:val="001248F0"/>
    <w:rsid w:val="00126301"/>
    <w:rsid w:val="0012758A"/>
    <w:rsid w:val="00130612"/>
    <w:rsid w:val="0014427A"/>
    <w:rsid w:val="00144A97"/>
    <w:rsid w:val="00145047"/>
    <w:rsid w:val="00146B80"/>
    <w:rsid w:val="00156C06"/>
    <w:rsid w:val="00157036"/>
    <w:rsid w:val="00181DF0"/>
    <w:rsid w:val="00185D2B"/>
    <w:rsid w:val="00194C15"/>
    <w:rsid w:val="001B0742"/>
    <w:rsid w:val="001C53B0"/>
    <w:rsid w:val="001D0145"/>
    <w:rsid w:val="001D0833"/>
    <w:rsid w:val="001D49B2"/>
    <w:rsid w:val="001D4E0B"/>
    <w:rsid w:val="001E5E40"/>
    <w:rsid w:val="001E67B8"/>
    <w:rsid w:val="001F007B"/>
    <w:rsid w:val="002212E4"/>
    <w:rsid w:val="00225FE3"/>
    <w:rsid w:val="00227983"/>
    <w:rsid w:val="00246DFC"/>
    <w:rsid w:val="00247D4E"/>
    <w:rsid w:val="002A321D"/>
    <w:rsid w:val="002A4946"/>
    <w:rsid w:val="002A6047"/>
    <w:rsid w:val="002A7504"/>
    <w:rsid w:val="002B5D2C"/>
    <w:rsid w:val="002C3840"/>
    <w:rsid w:val="002C41B3"/>
    <w:rsid w:val="002D0934"/>
    <w:rsid w:val="00313D7B"/>
    <w:rsid w:val="003329BE"/>
    <w:rsid w:val="00334E2F"/>
    <w:rsid w:val="0034543E"/>
    <w:rsid w:val="00364D27"/>
    <w:rsid w:val="00377753"/>
    <w:rsid w:val="00385DB0"/>
    <w:rsid w:val="0039705A"/>
    <w:rsid w:val="003A3B1F"/>
    <w:rsid w:val="003A4DF0"/>
    <w:rsid w:val="003A58F5"/>
    <w:rsid w:val="003B010F"/>
    <w:rsid w:val="003B6135"/>
    <w:rsid w:val="003C3D91"/>
    <w:rsid w:val="003D3D10"/>
    <w:rsid w:val="003D7187"/>
    <w:rsid w:val="004138B4"/>
    <w:rsid w:val="00416C23"/>
    <w:rsid w:val="00416E33"/>
    <w:rsid w:val="004174D4"/>
    <w:rsid w:val="00420B01"/>
    <w:rsid w:val="004211EC"/>
    <w:rsid w:val="00422161"/>
    <w:rsid w:val="00433E73"/>
    <w:rsid w:val="00437846"/>
    <w:rsid w:val="004441FC"/>
    <w:rsid w:val="00445CF8"/>
    <w:rsid w:val="004519B7"/>
    <w:rsid w:val="00453D81"/>
    <w:rsid w:val="0045567B"/>
    <w:rsid w:val="00457B9D"/>
    <w:rsid w:val="00475B0C"/>
    <w:rsid w:val="00477B2F"/>
    <w:rsid w:val="004815A9"/>
    <w:rsid w:val="00482295"/>
    <w:rsid w:val="00487A37"/>
    <w:rsid w:val="0049490B"/>
    <w:rsid w:val="004965DF"/>
    <w:rsid w:val="004A12B4"/>
    <w:rsid w:val="004A42E6"/>
    <w:rsid w:val="004A44B9"/>
    <w:rsid w:val="004C0364"/>
    <w:rsid w:val="004C2876"/>
    <w:rsid w:val="004C4D38"/>
    <w:rsid w:val="004E1119"/>
    <w:rsid w:val="004E2BEB"/>
    <w:rsid w:val="004E3C17"/>
    <w:rsid w:val="00503769"/>
    <w:rsid w:val="0051407D"/>
    <w:rsid w:val="00520EC8"/>
    <w:rsid w:val="00525190"/>
    <w:rsid w:val="00527F38"/>
    <w:rsid w:val="005316D0"/>
    <w:rsid w:val="00532D99"/>
    <w:rsid w:val="00536EB9"/>
    <w:rsid w:val="00550A1A"/>
    <w:rsid w:val="00553864"/>
    <w:rsid w:val="005546AB"/>
    <w:rsid w:val="005568C8"/>
    <w:rsid w:val="005615DA"/>
    <w:rsid w:val="0056619E"/>
    <w:rsid w:val="00570311"/>
    <w:rsid w:val="00570681"/>
    <w:rsid w:val="005950C1"/>
    <w:rsid w:val="00595200"/>
    <w:rsid w:val="005A2C7D"/>
    <w:rsid w:val="005C3660"/>
    <w:rsid w:val="005C6F33"/>
    <w:rsid w:val="005D377A"/>
    <w:rsid w:val="005E79FE"/>
    <w:rsid w:val="005F6EB1"/>
    <w:rsid w:val="00603D81"/>
    <w:rsid w:val="00605BDE"/>
    <w:rsid w:val="006300B3"/>
    <w:rsid w:val="0063728C"/>
    <w:rsid w:val="00643B6A"/>
    <w:rsid w:val="00653E59"/>
    <w:rsid w:val="00666B93"/>
    <w:rsid w:val="00671F9C"/>
    <w:rsid w:val="00672F43"/>
    <w:rsid w:val="0068667C"/>
    <w:rsid w:val="006967AD"/>
    <w:rsid w:val="006A2A34"/>
    <w:rsid w:val="006A766A"/>
    <w:rsid w:val="006C4177"/>
    <w:rsid w:val="006C61CC"/>
    <w:rsid w:val="006C7667"/>
    <w:rsid w:val="006D2C46"/>
    <w:rsid w:val="006E660A"/>
    <w:rsid w:val="006F28E5"/>
    <w:rsid w:val="006F2F28"/>
    <w:rsid w:val="006F3591"/>
    <w:rsid w:val="006F5AF4"/>
    <w:rsid w:val="007023D5"/>
    <w:rsid w:val="007026C9"/>
    <w:rsid w:val="00702B67"/>
    <w:rsid w:val="007104F7"/>
    <w:rsid w:val="00732B1B"/>
    <w:rsid w:val="0074098A"/>
    <w:rsid w:val="00740E71"/>
    <w:rsid w:val="007509B6"/>
    <w:rsid w:val="00755176"/>
    <w:rsid w:val="007737D0"/>
    <w:rsid w:val="0077700B"/>
    <w:rsid w:val="0077783E"/>
    <w:rsid w:val="0078376C"/>
    <w:rsid w:val="0078587D"/>
    <w:rsid w:val="00786CED"/>
    <w:rsid w:val="00790CC0"/>
    <w:rsid w:val="00796D47"/>
    <w:rsid w:val="007A564D"/>
    <w:rsid w:val="007A6CB6"/>
    <w:rsid w:val="007B312F"/>
    <w:rsid w:val="007D2920"/>
    <w:rsid w:val="007E259A"/>
    <w:rsid w:val="007E62E9"/>
    <w:rsid w:val="00811307"/>
    <w:rsid w:val="00811D00"/>
    <w:rsid w:val="00822CD2"/>
    <w:rsid w:val="00825346"/>
    <w:rsid w:val="00837118"/>
    <w:rsid w:val="008433C5"/>
    <w:rsid w:val="00843FFB"/>
    <w:rsid w:val="00846C56"/>
    <w:rsid w:val="00854764"/>
    <w:rsid w:val="00857AAE"/>
    <w:rsid w:val="00865178"/>
    <w:rsid w:val="00871FDB"/>
    <w:rsid w:val="00873874"/>
    <w:rsid w:val="008763B3"/>
    <w:rsid w:val="00880A8F"/>
    <w:rsid w:val="00895D45"/>
    <w:rsid w:val="008B000C"/>
    <w:rsid w:val="008B2861"/>
    <w:rsid w:val="008B7F6D"/>
    <w:rsid w:val="008D6C54"/>
    <w:rsid w:val="008F1AE1"/>
    <w:rsid w:val="008F1B06"/>
    <w:rsid w:val="008F2AE9"/>
    <w:rsid w:val="00907522"/>
    <w:rsid w:val="00910283"/>
    <w:rsid w:val="009344FB"/>
    <w:rsid w:val="00950B63"/>
    <w:rsid w:val="0095465D"/>
    <w:rsid w:val="009555D4"/>
    <w:rsid w:val="00957231"/>
    <w:rsid w:val="00967234"/>
    <w:rsid w:val="00976F45"/>
    <w:rsid w:val="00976F8E"/>
    <w:rsid w:val="009842AA"/>
    <w:rsid w:val="00985C5B"/>
    <w:rsid w:val="00995D46"/>
    <w:rsid w:val="009965C5"/>
    <w:rsid w:val="009A65DE"/>
    <w:rsid w:val="009B0D92"/>
    <w:rsid w:val="009B1C68"/>
    <w:rsid w:val="009C1446"/>
    <w:rsid w:val="009C5681"/>
    <w:rsid w:val="009D0F74"/>
    <w:rsid w:val="009D1CE7"/>
    <w:rsid w:val="009E278E"/>
    <w:rsid w:val="009E5DA2"/>
    <w:rsid w:val="00A03A15"/>
    <w:rsid w:val="00A114D4"/>
    <w:rsid w:val="00A34216"/>
    <w:rsid w:val="00A40405"/>
    <w:rsid w:val="00A5238C"/>
    <w:rsid w:val="00A64E91"/>
    <w:rsid w:val="00A71FB6"/>
    <w:rsid w:val="00A80F3D"/>
    <w:rsid w:val="00A94749"/>
    <w:rsid w:val="00AA1B44"/>
    <w:rsid w:val="00AB35A6"/>
    <w:rsid w:val="00AB4D96"/>
    <w:rsid w:val="00AD54C6"/>
    <w:rsid w:val="00AE1DEE"/>
    <w:rsid w:val="00AF51BD"/>
    <w:rsid w:val="00AF6676"/>
    <w:rsid w:val="00B16BEE"/>
    <w:rsid w:val="00B20802"/>
    <w:rsid w:val="00B27520"/>
    <w:rsid w:val="00B30A28"/>
    <w:rsid w:val="00B32544"/>
    <w:rsid w:val="00B3340E"/>
    <w:rsid w:val="00B34AF5"/>
    <w:rsid w:val="00B43D68"/>
    <w:rsid w:val="00B44ED6"/>
    <w:rsid w:val="00B63221"/>
    <w:rsid w:val="00B7214A"/>
    <w:rsid w:val="00B863F8"/>
    <w:rsid w:val="00BA004F"/>
    <w:rsid w:val="00BA3C6E"/>
    <w:rsid w:val="00BA65B5"/>
    <w:rsid w:val="00BB6831"/>
    <w:rsid w:val="00BD05B5"/>
    <w:rsid w:val="00BD5643"/>
    <w:rsid w:val="00BD5697"/>
    <w:rsid w:val="00BD5D22"/>
    <w:rsid w:val="00BE34BB"/>
    <w:rsid w:val="00C10925"/>
    <w:rsid w:val="00C121F4"/>
    <w:rsid w:val="00C13FD1"/>
    <w:rsid w:val="00C17454"/>
    <w:rsid w:val="00C21710"/>
    <w:rsid w:val="00C24D23"/>
    <w:rsid w:val="00C31590"/>
    <w:rsid w:val="00C418F4"/>
    <w:rsid w:val="00C502A4"/>
    <w:rsid w:val="00C57206"/>
    <w:rsid w:val="00C60F09"/>
    <w:rsid w:val="00C65A2F"/>
    <w:rsid w:val="00C710E9"/>
    <w:rsid w:val="00C767B9"/>
    <w:rsid w:val="00C820CE"/>
    <w:rsid w:val="00C918A1"/>
    <w:rsid w:val="00C97736"/>
    <w:rsid w:val="00C97ECF"/>
    <w:rsid w:val="00CA3349"/>
    <w:rsid w:val="00CA41E3"/>
    <w:rsid w:val="00CD225A"/>
    <w:rsid w:val="00CD4D65"/>
    <w:rsid w:val="00CD6B36"/>
    <w:rsid w:val="00CF1EE7"/>
    <w:rsid w:val="00CF74F5"/>
    <w:rsid w:val="00D049C4"/>
    <w:rsid w:val="00D05727"/>
    <w:rsid w:val="00D14A13"/>
    <w:rsid w:val="00D14F3C"/>
    <w:rsid w:val="00D17728"/>
    <w:rsid w:val="00D447CF"/>
    <w:rsid w:val="00D51AD5"/>
    <w:rsid w:val="00D52274"/>
    <w:rsid w:val="00D53093"/>
    <w:rsid w:val="00D533B4"/>
    <w:rsid w:val="00D608A3"/>
    <w:rsid w:val="00D64ECD"/>
    <w:rsid w:val="00D712DD"/>
    <w:rsid w:val="00D76F79"/>
    <w:rsid w:val="00D824FE"/>
    <w:rsid w:val="00D83272"/>
    <w:rsid w:val="00D85132"/>
    <w:rsid w:val="00D94466"/>
    <w:rsid w:val="00DA02BA"/>
    <w:rsid w:val="00DA6194"/>
    <w:rsid w:val="00DB162B"/>
    <w:rsid w:val="00DB1741"/>
    <w:rsid w:val="00DB689E"/>
    <w:rsid w:val="00DC500D"/>
    <w:rsid w:val="00DD2315"/>
    <w:rsid w:val="00DD3A77"/>
    <w:rsid w:val="00DD5EE2"/>
    <w:rsid w:val="00DD749A"/>
    <w:rsid w:val="00DE2D70"/>
    <w:rsid w:val="00DE5119"/>
    <w:rsid w:val="00DF3800"/>
    <w:rsid w:val="00DF45C8"/>
    <w:rsid w:val="00DF45FC"/>
    <w:rsid w:val="00DF4CDE"/>
    <w:rsid w:val="00E07C73"/>
    <w:rsid w:val="00E16734"/>
    <w:rsid w:val="00E32B17"/>
    <w:rsid w:val="00E44569"/>
    <w:rsid w:val="00E52075"/>
    <w:rsid w:val="00E624F7"/>
    <w:rsid w:val="00E75B42"/>
    <w:rsid w:val="00E86827"/>
    <w:rsid w:val="00E923CC"/>
    <w:rsid w:val="00E94BD4"/>
    <w:rsid w:val="00EA1322"/>
    <w:rsid w:val="00EA13B5"/>
    <w:rsid w:val="00EB3AB2"/>
    <w:rsid w:val="00EB4AAE"/>
    <w:rsid w:val="00EC282F"/>
    <w:rsid w:val="00EC6B30"/>
    <w:rsid w:val="00EE274B"/>
    <w:rsid w:val="00EE2946"/>
    <w:rsid w:val="00EF2A66"/>
    <w:rsid w:val="00EF5615"/>
    <w:rsid w:val="00F02A8A"/>
    <w:rsid w:val="00F02FFF"/>
    <w:rsid w:val="00F351F0"/>
    <w:rsid w:val="00F3572E"/>
    <w:rsid w:val="00F43F81"/>
    <w:rsid w:val="00F52CD3"/>
    <w:rsid w:val="00F579D9"/>
    <w:rsid w:val="00F6163A"/>
    <w:rsid w:val="00F71FEA"/>
    <w:rsid w:val="00F87037"/>
    <w:rsid w:val="00F91D50"/>
    <w:rsid w:val="00F931E0"/>
    <w:rsid w:val="00FA31F3"/>
    <w:rsid w:val="00FB7EBD"/>
    <w:rsid w:val="00FC3A68"/>
    <w:rsid w:val="00FD231C"/>
    <w:rsid w:val="00FD25CF"/>
    <w:rsid w:val="00FE0106"/>
    <w:rsid w:val="00FE6897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2C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895D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5D2C"/>
    <w:pPr>
      <w:ind w:left="720"/>
      <w:contextualSpacing/>
    </w:pPr>
  </w:style>
  <w:style w:type="paragraph" w:customStyle="1" w:styleId="ConsPlusTitle">
    <w:name w:val="ConsPlusTitle"/>
    <w:rsid w:val="002B5D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45"/>
    <w:rPr>
      <w:rFonts w:eastAsia="Times New Roman" w:cs="Times New Roman"/>
      <w:b/>
      <w:bCs/>
      <w:color w:val="000000"/>
      <w:kern w:val="3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5D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95D45"/>
    <w:pPr>
      <w:widowControl w:val="0"/>
      <w:autoSpaceDE w:val="0"/>
      <w:autoSpaceDN w:val="0"/>
      <w:adjustRightInd w:val="0"/>
      <w:spacing w:after="0" w:line="33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895D4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895D45"/>
    <w:rPr>
      <w:rFonts w:eastAsia="Times New Roman" w:cs="Times New Roman"/>
      <w:i/>
      <w:iCs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95D45"/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99"/>
    <w:rsid w:val="00BB6831"/>
    <w:rPr>
      <w:rFonts w:ascii="Calibri" w:eastAsia="Calibri" w:hAnsi="Calibri" w:cs="Times New Roman"/>
      <w:sz w:val="22"/>
    </w:rPr>
  </w:style>
  <w:style w:type="paragraph" w:styleId="3">
    <w:name w:val="Body Text 3"/>
    <w:basedOn w:val="a"/>
    <w:link w:val="30"/>
    <w:uiPriority w:val="99"/>
    <w:unhideWhenUsed/>
    <w:rsid w:val="00BB683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B6831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46C5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E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5643"/>
  </w:style>
  <w:style w:type="character" w:customStyle="1" w:styleId="2">
    <w:name w:val="Основной текст (2)_"/>
    <w:basedOn w:val="a0"/>
    <w:link w:val="20"/>
    <w:rsid w:val="00D608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8A3"/>
    <w:pPr>
      <w:widowControl w:val="0"/>
      <w:shd w:val="clear" w:color="auto" w:fill="FFFFFF"/>
      <w:spacing w:before="240" w:after="0" w:line="299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8763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763B3"/>
    <w:rPr>
      <w:rFonts w:eastAsia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D0833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0833"/>
    <w:pPr>
      <w:widowControl w:val="0"/>
      <w:shd w:val="clear" w:color="auto" w:fill="FFFFFF"/>
      <w:spacing w:after="0" w:line="299" w:lineRule="exact"/>
      <w:ind w:firstLine="7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b">
    <w:name w:val="Table Grid"/>
    <w:basedOn w:val="a1"/>
    <w:uiPriority w:val="59"/>
    <w:rsid w:val="00A114D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(12)_"/>
    <w:basedOn w:val="a0"/>
    <w:link w:val="120"/>
    <w:locked/>
    <w:rsid w:val="006F28E5"/>
    <w:rPr>
      <w:rFonts w:eastAsia="Times New Roman" w:cs="Times New Roman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28E5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locked/>
    <w:rsid w:val="001E5E40"/>
    <w:rPr>
      <w:rFonts w:asciiTheme="minorHAnsi" w:hAnsiTheme="minorHAnsi"/>
      <w:sz w:val="22"/>
    </w:rPr>
  </w:style>
  <w:style w:type="character" w:styleId="ac">
    <w:name w:val="Emphasis"/>
    <w:basedOn w:val="a0"/>
    <w:qFormat/>
    <w:rsid w:val="00A03A15"/>
    <w:rPr>
      <w:i/>
      <w:iCs/>
    </w:rPr>
  </w:style>
  <w:style w:type="paragraph" w:customStyle="1" w:styleId="ConsPlusNormal">
    <w:name w:val="ConsPlusNormal"/>
    <w:uiPriority w:val="99"/>
    <w:rsid w:val="00934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(2) + 11"/>
    <w:aliases w:val="5 pt"/>
    <w:basedOn w:val="2"/>
    <w:rsid w:val="00702B6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49490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490B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049C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EB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1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00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3981" TargetMode="External"/><Relationship Id="rId13" Type="http://schemas.openxmlformats.org/officeDocument/2006/relationships/hyperlink" Target="https://normativ.kontur.ru/document?moduleId=1&amp;documentId=3639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683/4fe318e6d09155659a4381ef26a85e7df9ebcf94/" TargetMode="External"/><Relationship Id="rId12" Type="http://schemas.openxmlformats.org/officeDocument/2006/relationships/hyperlink" Target="http://www.consultant.ru/document/cons_doc_LAW_34661/88755cc3b9fd053aebba33b58078eb459aa5a1d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83/78f36e7afa535cf23e1e865a0f38cd3d230eecf0/" TargetMode="External"/><Relationship Id="rId11" Type="http://schemas.openxmlformats.org/officeDocument/2006/relationships/hyperlink" Target="https://normativ.kontur.ru/document?moduleId=1&amp;documentId=4094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83/529c419d42c16421163c6da4dff2c8da9c9241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54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B02E-D94D-418A-94E3-A09DEEEA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4019</Words>
  <Characters>22912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SpecSO</cp:lastModifiedBy>
  <cp:revision>252</cp:revision>
  <cp:lastPrinted>2023-03-20T07:10:00Z</cp:lastPrinted>
  <dcterms:created xsi:type="dcterms:W3CDTF">2017-03-16T13:07:00Z</dcterms:created>
  <dcterms:modified xsi:type="dcterms:W3CDTF">2023-03-20T07:10:00Z</dcterms:modified>
</cp:coreProperties>
</file>