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F" w:rsidRDefault="00FB186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B186F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FB18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 мониторинг актов администрации Приаргунского муниципального округа Забайкальского края, на предмет включения в них положений, регулирующих отношения в сфере функционирования поднадзорных объектов, в результате которого установлено следующее. </w:t>
      </w:r>
    </w:p>
    <w:p w:rsidR="00FB186F" w:rsidRDefault="00FB186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18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главы Администрации Приаргунского муниципального округа утвержден административный регламент по предоставлению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 (далее - административный регламент, Регламент), на территории Приаргунского муниципального округа.</w:t>
      </w:r>
    </w:p>
    <w:p w:rsidR="008723EA" w:rsidRDefault="00FB186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18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Названный Регламент регулирует, в частности, постановку на регистрационный учет для зачисления ребенка в муниципальное дошкол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ьное образовательное учреждение</w:t>
      </w:r>
      <w:r w:rsidR="008723EA"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B186F" w:rsidRDefault="00FB186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186F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нарушение пунктов 3 - 5 части 14 ст. 3 Закона № 283-ФЗ Приложение № 2 Регламента не содержит информацию о возможном предоставлении в первоочередном порядке мест в дошкольных образовательных организациях детям граждан РФ, имевших специальные звания и проходивших службу в таможенных органах РФ</w:t>
      </w:r>
    </w:p>
    <w:p w:rsidR="008723EA" w:rsidRDefault="008723EA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чем, положения указанного постановления не могут быть поставлены в приоритет регулирования предоставления в первоочередном порядке мест детям указанной категории в дошкольных образовательных организациях Федеральному закону. </w:t>
      </w:r>
    </w:p>
    <w:p w:rsidR="00FB186F" w:rsidRDefault="00FB186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186F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Несмотря на указанное, в настоящее время положения Регламента, продолжают действовать в противоречащей федеральному законодательству редакции.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proofErr w:type="spellStart"/>
      <w:r w:rsidR="008723EA">
        <w:rPr>
          <w:rFonts w:ascii="Times New Roman" w:hAnsi="Times New Roman" w:cs="Times New Roman"/>
          <w:sz w:val="28"/>
          <w:szCs w:val="28"/>
        </w:rPr>
        <w:t>Борзинским</w:t>
      </w:r>
      <w:proofErr w:type="spellEnd"/>
      <w:r w:rsidR="008723EA">
        <w:rPr>
          <w:rFonts w:ascii="Times New Roman" w:hAnsi="Times New Roman" w:cs="Times New Roman"/>
          <w:sz w:val="28"/>
          <w:szCs w:val="28"/>
        </w:rPr>
        <w:t xml:space="preserve"> транспортным прокурором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8723EA">
        <w:rPr>
          <w:rFonts w:ascii="Times New Roman" w:hAnsi="Times New Roman" w:cs="Times New Roman"/>
          <w:sz w:val="28"/>
          <w:szCs w:val="28"/>
        </w:rPr>
        <w:t>на противоречащий действующему законодательству акт принесен протест, который рассмотрен и удовлетворен, внесены соответствующие изменения.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5D3B1F"/>
    <w:rsid w:val="0060624F"/>
    <w:rsid w:val="006F3E69"/>
    <w:rsid w:val="00780FAA"/>
    <w:rsid w:val="00785BCF"/>
    <w:rsid w:val="007A744F"/>
    <w:rsid w:val="007D10CF"/>
    <w:rsid w:val="008723EA"/>
    <w:rsid w:val="0089109A"/>
    <w:rsid w:val="00895BCD"/>
    <w:rsid w:val="00906CCD"/>
    <w:rsid w:val="009301A7"/>
    <w:rsid w:val="009F0387"/>
    <w:rsid w:val="00A968DB"/>
    <w:rsid w:val="00AD5AD2"/>
    <w:rsid w:val="00BE48A9"/>
    <w:rsid w:val="00CC1688"/>
    <w:rsid w:val="00DC3E8E"/>
    <w:rsid w:val="00DE5F15"/>
    <w:rsid w:val="00E24756"/>
    <w:rsid w:val="00F27B35"/>
    <w:rsid w:val="00FA6B58"/>
    <w:rsid w:val="00FB186F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6648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45E5-3766-4EBA-BF24-5343865A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2023-07-17T01:22:00Z</dcterms:created>
  <dcterms:modified xsi:type="dcterms:W3CDTF">2023-07-17T01:22:00Z</dcterms:modified>
</cp:coreProperties>
</file>