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C1" w:rsidRDefault="00766AC1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проводена</w:t>
      </w:r>
      <w:proofErr w:type="spellEnd"/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проверка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транспортной безопасности и антитеррористической защищенности в отношении вагонного участка Чита </w:t>
      </w:r>
      <w:proofErr w:type="gramStart"/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Восто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чно-Сибирского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филиала АО «ФПК», </w:t>
      </w:r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ходе которой выявлены нарушения федерального законодательства: </w:t>
      </w:r>
    </w:p>
    <w:p w:rsidR="00766AC1" w:rsidRDefault="00766AC1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исполнение ст. 7 и 8 Федерального закона № 16-ФЗ постановлением Правительства Российской Федерации от 10.10.2020 № 1653 утверждены Требования 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различных категорий объектов </w:t>
      </w:r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транспортной инфраструктуры и транспортных средств железнодорожного транспорта (далее - Требования).</w:t>
      </w:r>
    </w:p>
    <w:p w:rsidR="00766AC1" w:rsidRDefault="00766AC1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Нарушения п. 7, п. 10 Требований допущены в отношении 185 транспортных средств (вагонов) из 393 ТС, подлежащих категорированию, находящихся на балансе Участка Чита, каждый из которых является </w:t>
      </w:r>
      <w:proofErr w:type="gramStart"/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самостоятельным объектом транспортной инфраструктуры</w:t>
      </w:r>
      <w:proofErr w:type="gramEnd"/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которые распространяются т</w:t>
      </w:r>
      <w:bookmarkStart w:id="0" w:name="_GoBack"/>
      <w:bookmarkEnd w:id="0"/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ребования законодательства о транспортной безопасности. </w:t>
      </w:r>
    </w:p>
    <w:p w:rsidR="00766AC1" w:rsidRDefault="00766AC1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Непринятие действенных и эффективных мер по соблюдению законодательства о транспортной безопасности может повлечь нарушение прав граждан, юридических лиц на безопасное движение железнодорожного транспорта и на безопасные условия труда, тем самым создать реальную угрозу гибели людей и возникновению транспортных происшествий, предпосылки для совершения террористических актов в отношении объектов транспортной инфраструктуры, находящихся в зоне ответственности вагонного участка Чита Восточно-Сибирского филиала АО «ФПК». </w:t>
      </w:r>
    </w:p>
    <w:p w:rsidR="004C6013" w:rsidRDefault="00766AC1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6AC1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Выявленные нарушения законодательства о транспортной безопасности, в том числе о антитеррористической защищенности, свидетельствуют об умышленном игнорировании закона и пренебрежении его требованиями.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766AC1" w:rsidRPr="00766AC1">
        <w:rPr>
          <w:rFonts w:ascii="Times New Roman" w:hAnsi="Times New Roman" w:cs="Times New Roman"/>
          <w:sz w:val="28"/>
          <w:szCs w:val="28"/>
        </w:rPr>
        <w:t>начальник</w:t>
      </w:r>
      <w:r w:rsidR="00766AC1">
        <w:rPr>
          <w:rFonts w:ascii="Times New Roman" w:hAnsi="Times New Roman" w:cs="Times New Roman"/>
          <w:sz w:val="28"/>
          <w:szCs w:val="28"/>
        </w:rPr>
        <w:t>у</w:t>
      </w:r>
      <w:r w:rsidR="00766AC1" w:rsidRPr="00766AC1">
        <w:rPr>
          <w:rFonts w:ascii="Times New Roman" w:hAnsi="Times New Roman" w:cs="Times New Roman"/>
          <w:sz w:val="28"/>
          <w:szCs w:val="28"/>
        </w:rPr>
        <w:t xml:space="preserve"> вагонного участка Чита </w:t>
      </w:r>
      <w:proofErr w:type="gramStart"/>
      <w:r w:rsidR="00766AC1" w:rsidRPr="00766AC1">
        <w:rPr>
          <w:rFonts w:ascii="Times New Roman" w:hAnsi="Times New Roman" w:cs="Times New Roman"/>
          <w:sz w:val="28"/>
          <w:szCs w:val="28"/>
        </w:rPr>
        <w:t>Восточно-Сибирского</w:t>
      </w:r>
      <w:proofErr w:type="gramEnd"/>
      <w:r w:rsidR="00766AC1" w:rsidRPr="00766AC1">
        <w:rPr>
          <w:rFonts w:ascii="Times New Roman" w:hAnsi="Times New Roman" w:cs="Times New Roman"/>
          <w:sz w:val="28"/>
          <w:szCs w:val="28"/>
        </w:rPr>
        <w:t xml:space="preserve"> филиала АО «ФПК» (Участок Чита)</w:t>
      </w:r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1652E2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находится на рассмотрении.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652E2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4C6013"/>
    <w:rsid w:val="005D3B1F"/>
    <w:rsid w:val="0060624F"/>
    <w:rsid w:val="00766AC1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92864"/>
    <w:rsid w:val="00CC1688"/>
    <w:rsid w:val="00DC3E8E"/>
    <w:rsid w:val="00DE5F15"/>
    <w:rsid w:val="00E24756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5125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543F-92CE-4653-8918-F77C610F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3</cp:revision>
  <cp:lastPrinted>2023-01-22T23:35:00Z</cp:lastPrinted>
  <dcterms:created xsi:type="dcterms:W3CDTF">2023-07-16T06:01:00Z</dcterms:created>
  <dcterms:modified xsi:type="dcterms:W3CDTF">2023-07-16T11:40:00Z</dcterms:modified>
</cp:coreProperties>
</file>