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6E1" w:rsidRPr="000326E1"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 разъясняет, что законодателем исключена публичность в договоре личного страхования</w:t>
      </w:r>
    </w:p>
    <w:bookmarkEnd w:id="0"/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6E1">
        <w:rPr>
          <w:rFonts w:ascii="Times New Roman" w:hAnsi="Times New Roman" w:cs="Times New Roman"/>
          <w:sz w:val="27"/>
          <w:szCs w:val="27"/>
        </w:rPr>
        <w:t>Федеральным законом от 13.06.2023 № 209-ФЗ «О признании утратившим силу абзаца второго пункта 1 статьи 927 части второй Гражданского кодекса Российской Федерации» исключена норма из Гражданского кодекса Российской Федерации, согласно которой договор личного страхования является публичным договором.</w:t>
      </w: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6E1">
        <w:rPr>
          <w:rFonts w:ascii="Times New Roman" w:hAnsi="Times New Roman" w:cs="Times New Roman"/>
          <w:sz w:val="27"/>
          <w:szCs w:val="27"/>
        </w:rPr>
        <w:t>Согласно пояснениям законодателя, условия, на которых осуществляется личное страхование, всегда являются индивидуальными, поскольку естественным образом зависят от особенностей застрахованного лица (его возраста, состояния здоровья и др.).</w:t>
      </w: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6E1">
        <w:rPr>
          <w:rFonts w:ascii="Times New Roman" w:hAnsi="Times New Roman" w:cs="Times New Roman"/>
          <w:sz w:val="27"/>
          <w:szCs w:val="27"/>
        </w:rPr>
        <w:t>В соответствии со ст. 426 Гражданского кодекса Российской Федерации публичным договором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обратится.</w:t>
      </w: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6E1">
        <w:rPr>
          <w:rFonts w:ascii="Times New Roman" w:hAnsi="Times New Roman" w:cs="Times New Roman"/>
          <w:sz w:val="27"/>
          <w:szCs w:val="27"/>
        </w:rPr>
        <w:t>Таким образом, данные отношения не укладываются в конструкцию публичного договора, которая по общему правилу предполагает обязанность хозяйствующего субъекта реализовывать товары, работы и услуги любым заинтересованным лицам на равных условиях, в связи чем, законодателем внесены названные изменения.</w:t>
      </w: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6E1">
        <w:rPr>
          <w:rFonts w:ascii="Times New Roman" w:hAnsi="Times New Roman" w:cs="Times New Roman"/>
          <w:sz w:val="27"/>
          <w:szCs w:val="27"/>
        </w:rPr>
        <w:t>Настоящий закон вступает в силу с 12.09.2023.</w:t>
      </w: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6028C3"/>
    <w:rsid w:val="008B4DAD"/>
    <w:rsid w:val="00C94C51"/>
    <w:rsid w:val="00CE1484"/>
    <w:rsid w:val="00E65C8F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2023-07-17T01:13:00Z</dcterms:created>
  <dcterms:modified xsi:type="dcterms:W3CDTF">2023-07-17T01:13:00Z</dcterms:modified>
</cp:coreProperties>
</file>