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0" w:rsidRDefault="00BC4BC0" w:rsidP="00BC4BC0">
      <w:pPr>
        <w:jc w:val="both"/>
        <w:rPr>
          <w:szCs w:val="28"/>
        </w:rPr>
      </w:pPr>
    </w:p>
    <w:p w:rsidR="00BC4BC0" w:rsidRDefault="00BC4BC0" w:rsidP="00BC4BC0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BC0" w:rsidRDefault="00BC4BC0" w:rsidP="00BC4BC0">
      <w:pPr>
        <w:jc w:val="both"/>
        <w:rPr>
          <w:b/>
          <w:i/>
          <w:u w:val="single"/>
        </w:rPr>
      </w:pPr>
    </w:p>
    <w:p w:rsidR="00BC4BC0" w:rsidRDefault="00BC4BC0" w:rsidP="00BC4BC0">
      <w:pPr>
        <w:jc w:val="both"/>
      </w:pPr>
    </w:p>
    <w:p w:rsidR="00BC4BC0" w:rsidRDefault="00BC4BC0" w:rsidP="00BC4BC0"/>
    <w:p w:rsidR="00BC4BC0" w:rsidRDefault="00BC4BC0" w:rsidP="00BC4BC0"/>
    <w:p w:rsidR="00FA7328" w:rsidRPr="00284676" w:rsidRDefault="00FA7328" w:rsidP="00FA732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FA7328" w:rsidRPr="00284676" w:rsidRDefault="00FA7328" w:rsidP="00FA732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FA7328" w:rsidRDefault="00FA7328" w:rsidP="00FA7328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FA7328" w:rsidRDefault="00FA7328" w:rsidP="00FA7328">
      <w:pPr>
        <w:rPr>
          <w:sz w:val="28"/>
          <w:szCs w:val="28"/>
        </w:rPr>
      </w:pPr>
    </w:p>
    <w:p w:rsidR="00FA7328" w:rsidRPr="00401270" w:rsidRDefault="00FA7328" w:rsidP="00FA7328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FA7328" w:rsidRDefault="00FA7328" w:rsidP="00FA7328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BC4BC0" w:rsidRDefault="00BC4BC0" w:rsidP="00BC4BC0">
      <w:pPr>
        <w:jc w:val="center"/>
        <w:rPr>
          <w:sz w:val="28"/>
          <w:szCs w:val="28"/>
        </w:rPr>
      </w:pPr>
    </w:p>
    <w:p w:rsidR="00FA7328" w:rsidRDefault="00FA7328" w:rsidP="00BC4BC0">
      <w:pPr>
        <w:jc w:val="center"/>
        <w:rPr>
          <w:sz w:val="28"/>
          <w:szCs w:val="28"/>
        </w:rPr>
      </w:pPr>
    </w:p>
    <w:p w:rsidR="00BC4BC0" w:rsidRDefault="0064118A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</w:t>
      </w:r>
      <w:r w:rsidR="00BF1B18">
        <w:rPr>
          <w:b/>
          <w:sz w:val="28"/>
          <w:szCs w:val="28"/>
        </w:rPr>
        <w:t xml:space="preserve"> района «Борзинский район» № 402</w:t>
      </w:r>
      <w:r>
        <w:rPr>
          <w:b/>
          <w:sz w:val="28"/>
          <w:szCs w:val="28"/>
        </w:rPr>
        <w:t xml:space="preserve"> от 29 декабря 2022 года «</w:t>
      </w:r>
      <w:r w:rsidR="00BC4BC0">
        <w:rPr>
          <w:b/>
          <w:sz w:val="28"/>
          <w:szCs w:val="28"/>
        </w:rPr>
        <w:t>О  принятии к осуществлению части полномочий администрации г</w:t>
      </w:r>
      <w:r w:rsidR="00BF1B18">
        <w:rPr>
          <w:b/>
          <w:sz w:val="28"/>
          <w:szCs w:val="28"/>
        </w:rPr>
        <w:t>ородского  поселения «Шерловогорское</w:t>
      </w:r>
      <w:r w:rsidR="00BC4BC0"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1C6B85">
        <w:rPr>
          <w:b/>
          <w:sz w:val="28"/>
          <w:szCs w:val="28"/>
        </w:rPr>
        <w:t>3</w:t>
      </w:r>
      <w:r w:rsidR="00BF1B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BC4BC0" w:rsidRDefault="00BC4BC0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BC0" w:rsidRDefault="00BC4BC0" w:rsidP="00FA732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решение Совета городского поселения «</w:t>
      </w:r>
      <w:r w:rsidR="00BF1B18">
        <w:rPr>
          <w:sz w:val="28"/>
          <w:szCs w:val="28"/>
        </w:rPr>
        <w:t>Шерловогорское</w:t>
      </w:r>
      <w:r>
        <w:rPr>
          <w:sz w:val="28"/>
          <w:szCs w:val="28"/>
        </w:rPr>
        <w:t>» «</w:t>
      </w:r>
      <w:r w:rsidR="0064118A">
        <w:rPr>
          <w:sz w:val="28"/>
          <w:szCs w:val="28"/>
        </w:rPr>
        <w:t>О внесении изменений в решение Совета городского поселения «</w:t>
      </w:r>
      <w:r w:rsidR="00BF1B18">
        <w:rPr>
          <w:sz w:val="28"/>
          <w:szCs w:val="28"/>
        </w:rPr>
        <w:t>Шерловогорское</w:t>
      </w:r>
      <w:r w:rsidR="00AF223B">
        <w:rPr>
          <w:sz w:val="28"/>
          <w:szCs w:val="28"/>
        </w:rPr>
        <w:t xml:space="preserve">» от </w:t>
      </w:r>
      <w:r w:rsidR="00BF1B18">
        <w:rPr>
          <w:sz w:val="28"/>
          <w:szCs w:val="28"/>
        </w:rPr>
        <w:t>29 ноября 2022 года № 49</w:t>
      </w:r>
      <w:r w:rsidR="0064118A">
        <w:rPr>
          <w:sz w:val="28"/>
          <w:szCs w:val="28"/>
        </w:rPr>
        <w:t xml:space="preserve">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r w:rsidR="00BF1B18">
        <w:rPr>
          <w:sz w:val="28"/>
          <w:szCs w:val="28"/>
        </w:rPr>
        <w:t>Шерловогорское</w:t>
      </w:r>
      <w:r>
        <w:rPr>
          <w:sz w:val="28"/>
          <w:szCs w:val="28"/>
        </w:rPr>
        <w:t>» на 202</w:t>
      </w:r>
      <w:r w:rsidR="001C6B85">
        <w:rPr>
          <w:sz w:val="28"/>
          <w:szCs w:val="28"/>
        </w:rPr>
        <w:t>3</w:t>
      </w:r>
      <w:r>
        <w:rPr>
          <w:sz w:val="28"/>
          <w:szCs w:val="28"/>
        </w:rPr>
        <w:t xml:space="preserve"> год» № </w:t>
      </w:r>
      <w:r w:rsidR="00BF1B18">
        <w:rPr>
          <w:sz w:val="28"/>
          <w:szCs w:val="28"/>
        </w:rPr>
        <w:t>97 от 14</w:t>
      </w:r>
      <w:r w:rsidR="00AF223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1C6B8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 Совет муниципального района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BC4BC0" w:rsidRDefault="00BC4BC0" w:rsidP="00BC4BC0">
      <w:pPr>
        <w:ind w:firstLine="708"/>
        <w:jc w:val="both"/>
        <w:rPr>
          <w:sz w:val="28"/>
          <w:szCs w:val="28"/>
        </w:rPr>
      </w:pPr>
    </w:p>
    <w:p w:rsidR="00BF1B18" w:rsidRDefault="00755320" w:rsidP="00FA7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7328">
        <w:rPr>
          <w:sz w:val="28"/>
          <w:szCs w:val="28"/>
        </w:rPr>
        <w:t xml:space="preserve"> </w:t>
      </w:r>
      <w:r w:rsidR="00F15F38">
        <w:rPr>
          <w:sz w:val="28"/>
          <w:szCs w:val="28"/>
        </w:rPr>
        <w:t xml:space="preserve">Внести изменения в </w:t>
      </w:r>
      <w:r w:rsidR="00BF1B18">
        <w:rPr>
          <w:sz w:val="28"/>
          <w:szCs w:val="28"/>
        </w:rPr>
        <w:t>Приложение к Соглашению № 314/№ 1-2023-10</w:t>
      </w:r>
      <w:r w:rsidR="00546AAB">
        <w:rPr>
          <w:sz w:val="28"/>
          <w:szCs w:val="28"/>
        </w:rPr>
        <w:t>, утвержденно</w:t>
      </w:r>
      <w:r w:rsidR="004D386A">
        <w:rPr>
          <w:sz w:val="28"/>
          <w:szCs w:val="28"/>
        </w:rPr>
        <w:t>е</w:t>
      </w:r>
      <w:r w:rsidR="00546AAB">
        <w:rPr>
          <w:sz w:val="28"/>
          <w:szCs w:val="28"/>
        </w:rPr>
        <w:t xml:space="preserve"> решением Совета муниципального района «Борзинский район» </w:t>
      </w:r>
      <w:r w:rsidR="00546AAB" w:rsidRPr="00546AAB">
        <w:rPr>
          <w:sz w:val="28"/>
          <w:szCs w:val="28"/>
        </w:rPr>
        <w:t>№ 402 от 29 декабря 2022 года «О принятии к осуществлению части полномочий администрации городского поселения «Шерловогорское» по организации библиотечного обслуживания населения, комплектованию и обеспечению сохранности библиотечных фондов библиотек поселения на 2023 год»</w:t>
      </w:r>
      <w:r w:rsidR="00BF1B18">
        <w:rPr>
          <w:sz w:val="28"/>
          <w:szCs w:val="28"/>
        </w:rPr>
        <w:t xml:space="preserve"> </w:t>
      </w:r>
      <w:r w:rsidR="00546AAB">
        <w:rPr>
          <w:sz w:val="28"/>
          <w:szCs w:val="28"/>
        </w:rPr>
        <w:t>следующие изменения</w:t>
      </w:r>
      <w:r w:rsidR="00BF1B18">
        <w:rPr>
          <w:sz w:val="28"/>
          <w:szCs w:val="28"/>
        </w:rPr>
        <w:t>:</w:t>
      </w:r>
    </w:p>
    <w:p w:rsidR="00546AAB" w:rsidRDefault="00546AAB" w:rsidP="00FA7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в графе «размер субвенции» фразу «2 240 340,00 (Два миллиона двести сорок тысяч триста сорок) рублей 00 копеек»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«2 365 340 (два миллиона триста шестьдесят пять тысяч триста сорок рублей) 00 копеек».</w:t>
      </w:r>
    </w:p>
    <w:p w:rsidR="00546AAB" w:rsidRDefault="00546AAB" w:rsidP="00546AAB">
      <w:pPr>
        <w:ind w:firstLine="567"/>
        <w:jc w:val="both"/>
        <w:rPr>
          <w:szCs w:val="28"/>
        </w:rPr>
      </w:pPr>
      <w:r>
        <w:rPr>
          <w:sz w:val="28"/>
          <w:szCs w:val="28"/>
        </w:rPr>
        <w:lastRenderedPageBreak/>
        <w:t>2. Администрации муниципального района «Борзинский район»     заключить дополнительное соглашение с администрацией городского поселения «Шерловогорское» к Соглашению № 314/№ 1-2023-10.</w:t>
      </w:r>
      <w:r w:rsidRPr="000A2AB8">
        <w:rPr>
          <w:szCs w:val="28"/>
        </w:rPr>
        <w:t xml:space="preserve"> </w:t>
      </w:r>
    </w:p>
    <w:p w:rsidR="00BC4BC0" w:rsidRDefault="00546AAB" w:rsidP="00B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BC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«Ведомости муниципального района «Борзинс</w:t>
      </w:r>
      <w:r w:rsidR="00367962">
        <w:rPr>
          <w:rFonts w:ascii="Times New Roman" w:hAnsi="Times New Roman" w:cs="Times New Roman"/>
          <w:sz w:val="28"/>
          <w:szCs w:val="28"/>
        </w:rPr>
        <w:t>кий район»</w:t>
      </w:r>
      <w:r w:rsidR="00BC4BC0">
        <w:rPr>
          <w:rFonts w:ascii="Times New Roman" w:hAnsi="Times New Roman" w:cs="Times New Roman"/>
          <w:sz w:val="28"/>
          <w:szCs w:val="28"/>
        </w:rPr>
        <w:t>.</w:t>
      </w:r>
    </w:p>
    <w:p w:rsidR="00BC4BC0" w:rsidRDefault="00BC4BC0" w:rsidP="00BC4BC0">
      <w:pPr>
        <w:jc w:val="both"/>
        <w:rPr>
          <w:sz w:val="28"/>
          <w:szCs w:val="28"/>
        </w:rPr>
      </w:pPr>
    </w:p>
    <w:p w:rsidR="00546AAB" w:rsidRDefault="00546AAB" w:rsidP="00BC4BC0">
      <w:pPr>
        <w:jc w:val="both"/>
        <w:rPr>
          <w:sz w:val="28"/>
          <w:szCs w:val="28"/>
        </w:rPr>
      </w:pPr>
    </w:p>
    <w:p w:rsidR="00BC4BC0" w:rsidRDefault="00BC4BC0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318E9" w:rsidRDefault="00BC4BC0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</w:t>
      </w:r>
      <w:r w:rsidR="001C6B85">
        <w:rPr>
          <w:sz w:val="28"/>
          <w:szCs w:val="28"/>
        </w:rPr>
        <w:t>Р.А.</w:t>
      </w:r>
      <w:r w:rsidR="00B56025">
        <w:rPr>
          <w:sz w:val="28"/>
          <w:szCs w:val="28"/>
        </w:rPr>
        <w:t xml:space="preserve"> </w:t>
      </w:r>
      <w:r w:rsidR="001C6B85">
        <w:rPr>
          <w:sz w:val="28"/>
          <w:szCs w:val="28"/>
        </w:rPr>
        <w:t>Гридин</w:t>
      </w:r>
      <w:r>
        <w:rPr>
          <w:sz w:val="28"/>
          <w:szCs w:val="28"/>
        </w:rPr>
        <w:t xml:space="preserve"> </w:t>
      </w:r>
    </w:p>
    <w:p w:rsidR="00D318E9" w:rsidRDefault="00D318E9" w:rsidP="00BC4BC0">
      <w:pPr>
        <w:jc w:val="both"/>
        <w:rPr>
          <w:sz w:val="28"/>
          <w:szCs w:val="28"/>
        </w:rPr>
      </w:pPr>
    </w:p>
    <w:p w:rsidR="00546AAB" w:rsidRDefault="00BC4BC0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962">
        <w:rPr>
          <w:sz w:val="28"/>
          <w:szCs w:val="28"/>
        </w:rPr>
        <w:t>Председатель Совета муниципального</w:t>
      </w:r>
    </w:p>
    <w:p w:rsidR="00BC4BC0" w:rsidRDefault="00367962" w:rsidP="00546AA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района «Борзинский район»</w:t>
      </w:r>
      <w:r w:rsidR="00BC4B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546AA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Н.Ю.</w:t>
      </w:r>
      <w:r w:rsidR="00B560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Чернолихова</w:t>
      </w:r>
      <w:proofErr w:type="spellEnd"/>
    </w:p>
    <w:p w:rsidR="00BC4BC0" w:rsidRDefault="00BC4BC0" w:rsidP="00BC4BC0">
      <w:pPr>
        <w:jc w:val="center"/>
        <w:rPr>
          <w:b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AAB" w:rsidRDefault="00546AAB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3A9" w:rsidRDefault="009E43A9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8E9" w:rsidRDefault="00D318E9" w:rsidP="00CE72FC">
      <w:pPr>
        <w:rPr>
          <w:b/>
          <w:sz w:val="28"/>
          <w:szCs w:val="28"/>
        </w:rPr>
      </w:pPr>
    </w:p>
    <w:sectPr w:rsidR="00D318E9" w:rsidSect="00FA732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5"/>
    <w:multiLevelType w:val="hybridMultilevel"/>
    <w:tmpl w:val="773CD892"/>
    <w:lvl w:ilvl="0" w:tplc="409C2F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D7B82"/>
    <w:multiLevelType w:val="hybridMultilevel"/>
    <w:tmpl w:val="EC3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C0"/>
    <w:rsid w:val="00011666"/>
    <w:rsid w:val="0005355F"/>
    <w:rsid w:val="00087677"/>
    <w:rsid w:val="000C324A"/>
    <w:rsid w:val="000D6ADD"/>
    <w:rsid w:val="000E3911"/>
    <w:rsid w:val="000F6BE6"/>
    <w:rsid w:val="00186412"/>
    <w:rsid w:val="001875B9"/>
    <w:rsid w:val="001C6B85"/>
    <w:rsid w:val="001D5B04"/>
    <w:rsid w:val="002441BC"/>
    <w:rsid w:val="0029408B"/>
    <w:rsid w:val="002D6F56"/>
    <w:rsid w:val="00325137"/>
    <w:rsid w:val="00330A35"/>
    <w:rsid w:val="00342373"/>
    <w:rsid w:val="00367962"/>
    <w:rsid w:val="00381858"/>
    <w:rsid w:val="003F181E"/>
    <w:rsid w:val="0043067D"/>
    <w:rsid w:val="004B2073"/>
    <w:rsid w:val="004D386A"/>
    <w:rsid w:val="004F410A"/>
    <w:rsid w:val="004F65E3"/>
    <w:rsid w:val="00546AAB"/>
    <w:rsid w:val="00551204"/>
    <w:rsid w:val="00581DE1"/>
    <w:rsid w:val="00636E22"/>
    <w:rsid w:val="0064118A"/>
    <w:rsid w:val="0065021C"/>
    <w:rsid w:val="006622AF"/>
    <w:rsid w:val="00680426"/>
    <w:rsid w:val="007111B8"/>
    <w:rsid w:val="00755320"/>
    <w:rsid w:val="007F06F2"/>
    <w:rsid w:val="008167BB"/>
    <w:rsid w:val="0087240F"/>
    <w:rsid w:val="008767AF"/>
    <w:rsid w:val="0090182B"/>
    <w:rsid w:val="009B3AA9"/>
    <w:rsid w:val="009E43A9"/>
    <w:rsid w:val="00A8076F"/>
    <w:rsid w:val="00AA6FAF"/>
    <w:rsid w:val="00AC5D1E"/>
    <w:rsid w:val="00AF223B"/>
    <w:rsid w:val="00B33EA9"/>
    <w:rsid w:val="00B34CDD"/>
    <w:rsid w:val="00B4241A"/>
    <w:rsid w:val="00B56025"/>
    <w:rsid w:val="00B56EC1"/>
    <w:rsid w:val="00B863C7"/>
    <w:rsid w:val="00BC4BC0"/>
    <w:rsid w:val="00BF1B18"/>
    <w:rsid w:val="00C56722"/>
    <w:rsid w:val="00CE72FC"/>
    <w:rsid w:val="00D067C8"/>
    <w:rsid w:val="00D318E9"/>
    <w:rsid w:val="00D40B91"/>
    <w:rsid w:val="00D61638"/>
    <w:rsid w:val="00D94D8C"/>
    <w:rsid w:val="00D95981"/>
    <w:rsid w:val="00DA061E"/>
    <w:rsid w:val="00DA4991"/>
    <w:rsid w:val="00DB4740"/>
    <w:rsid w:val="00E765A9"/>
    <w:rsid w:val="00F15F38"/>
    <w:rsid w:val="00F53F96"/>
    <w:rsid w:val="00F83747"/>
    <w:rsid w:val="00FA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4BC0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C4BC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C4BC0"/>
    <w:rPr>
      <w:rFonts w:eastAsia="Times New Roman"/>
      <w:szCs w:val="24"/>
      <w:lang w:eastAsia="ru-RU"/>
    </w:rPr>
  </w:style>
  <w:style w:type="paragraph" w:customStyle="1" w:styleId="ConsNormal">
    <w:name w:val="ConsNormal"/>
    <w:rsid w:val="00BC4B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C4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List Paragraph"/>
    <w:basedOn w:val="a"/>
    <w:uiPriority w:val="34"/>
    <w:qFormat/>
    <w:rsid w:val="00755320"/>
    <w:pPr>
      <w:ind w:left="720"/>
      <w:contextualSpacing/>
    </w:pPr>
  </w:style>
  <w:style w:type="table" w:styleId="a8">
    <w:name w:val="Table Grid"/>
    <w:basedOn w:val="a1"/>
    <w:uiPriority w:val="39"/>
    <w:rsid w:val="0081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60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4</cp:revision>
  <cp:lastPrinted>2023-12-28T04:33:00Z</cp:lastPrinted>
  <dcterms:created xsi:type="dcterms:W3CDTF">2023-12-28T04:32:00Z</dcterms:created>
  <dcterms:modified xsi:type="dcterms:W3CDTF">2023-12-28T04:34:00Z</dcterms:modified>
</cp:coreProperties>
</file>