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4" w:rsidRDefault="00773830" w:rsidP="00773830">
      <w:pPr>
        <w:ind w:firstLine="0"/>
        <w:jc w:val="center"/>
      </w:pPr>
      <w:r>
        <w:t>Борзинская транспортная прокуратура информирует о</w:t>
      </w:r>
    </w:p>
    <w:p w:rsidR="00773830" w:rsidRDefault="00773830" w:rsidP="00773830">
      <w:pPr>
        <w:ind w:firstLine="0"/>
        <w:jc w:val="center"/>
      </w:pPr>
      <w:r>
        <w:t>возможной отмены пошлины за имущество для наследников участников Специальной Военной Операции.</w:t>
      </w:r>
    </w:p>
    <w:p w:rsidR="00773830" w:rsidRDefault="00773830" w:rsidP="00773830">
      <w:pPr>
        <w:ind w:firstLine="0"/>
        <w:jc w:val="center"/>
      </w:pPr>
    </w:p>
    <w:p w:rsidR="00773830" w:rsidRDefault="00773830" w:rsidP="00773830">
      <w:r>
        <w:t>17.04.2024 Совет Федерации Российской Федерации постановлением</w:t>
      </w:r>
      <w:r w:rsidR="00135A59">
        <w:t xml:space="preserve"> № 108-СФ «</w:t>
      </w:r>
      <w:r w:rsidR="00135A59" w:rsidRPr="00135A59">
        <w:t>О внесении изменений в статьи 164 и 165 части второй Налогового кодекса Российской Федерации</w:t>
      </w:r>
      <w:r w:rsidR="00135A59">
        <w:t xml:space="preserve">» </w:t>
      </w:r>
      <w:bookmarkStart w:id="0" w:name="_GoBack"/>
      <w:bookmarkEnd w:id="0"/>
      <w:r>
        <w:t>одобрил на пленарном заседании поправки в Налоговый кодекс РФ.</w:t>
      </w:r>
    </w:p>
    <w:p w:rsidR="00773830" w:rsidRDefault="00773830" w:rsidP="00773830">
      <w:r>
        <w:t>Согласно данным поправкам ч</w:t>
      </w:r>
      <w:r w:rsidRPr="00773830">
        <w:t>ленам семей погибших участников специальной военной операции, репрессированных граждан и жертв терактов не нужно будет платить госпошлину при переоформлении имущества.</w:t>
      </w:r>
    </w:p>
    <w:p w:rsidR="00773830" w:rsidRDefault="00773830" w:rsidP="00773830">
      <w:r>
        <w:t>Отмена госпошлины предусмотрена в случаях:</w:t>
      </w:r>
    </w:p>
    <w:p w:rsidR="00773830" w:rsidRDefault="00773830" w:rsidP="00773830">
      <w:r>
        <w:t>- выдачи нотариусом свидетельства о праве на наследство,</w:t>
      </w:r>
    </w:p>
    <w:p w:rsidR="00773830" w:rsidRDefault="00773830" w:rsidP="00773830">
      <w:r>
        <w:t xml:space="preserve">- за регистрацию в </w:t>
      </w:r>
      <w:proofErr w:type="spellStart"/>
      <w:r>
        <w:t>Росреестре</w:t>
      </w:r>
      <w:proofErr w:type="spellEnd"/>
      <w:r>
        <w:t xml:space="preserve"> права собственности на унаследованное недвижимое имущество.</w:t>
      </w:r>
    </w:p>
    <w:p w:rsidR="00773830" w:rsidRDefault="00773830" w:rsidP="00773830">
      <w:r>
        <w:t xml:space="preserve">Члены семей военнослужащих, сотрудников </w:t>
      </w:r>
      <w:proofErr w:type="spellStart"/>
      <w:r>
        <w:t>Росгвардии</w:t>
      </w:r>
      <w:proofErr w:type="spellEnd"/>
      <w:r>
        <w:t xml:space="preserve">, МВД, которые скончались при исполнении долга либо от полученных на службе заболеваний или ранений тоже освобождаются от уплаты госпошлины при регистрации в </w:t>
      </w:r>
      <w:proofErr w:type="spellStart"/>
      <w:r>
        <w:t>Росреестре</w:t>
      </w:r>
      <w:proofErr w:type="spellEnd"/>
      <w:r>
        <w:t xml:space="preserve"> права собственности на унаследованную недвижимость.</w:t>
      </w:r>
    </w:p>
    <w:p w:rsidR="00773830" w:rsidRDefault="00773830" w:rsidP="00773830">
      <w:pPr>
        <w:ind w:firstLine="0"/>
        <w:jc w:val="center"/>
      </w:pPr>
    </w:p>
    <w:p w:rsidR="00773830" w:rsidRDefault="00773830" w:rsidP="00773830">
      <w:pPr>
        <w:ind w:firstLine="0"/>
        <w:jc w:val="center"/>
      </w:pPr>
    </w:p>
    <w:sectPr w:rsidR="00773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2"/>
    <w:rsid w:val="000059E2"/>
    <w:rsid w:val="00135A59"/>
    <w:rsid w:val="00773830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065E-E610-4EFC-AB27-1A3EC75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2024-04-19T02:12:00Z</dcterms:created>
  <dcterms:modified xsi:type="dcterms:W3CDTF">2024-04-19T02:22:00Z</dcterms:modified>
</cp:coreProperties>
</file>