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94" w:rsidRDefault="00717034" w:rsidP="00717034">
      <w:pPr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Борзинская</w:t>
      </w:r>
      <w:proofErr w:type="spellEnd"/>
      <w:r>
        <w:rPr>
          <w:b/>
        </w:rPr>
        <w:t xml:space="preserve"> транспортная прокуратура информирует о изменении порядка</w:t>
      </w:r>
      <w:r w:rsidRPr="00717034">
        <w:rPr>
          <w:b/>
        </w:rPr>
        <w:t xml:space="preserve"> расчета размера платежа за ввоз в Росси</w:t>
      </w:r>
      <w:r w:rsidR="003E6D2C">
        <w:rPr>
          <w:b/>
        </w:rPr>
        <w:t>йскую Федерацию</w:t>
      </w:r>
      <w:r w:rsidRPr="00717034">
        <w:rPr>
          <w:b/>
        </w:rPr>
        <w:t xml:space="preserve"> автомобилей из стран - участниц Евразийского экономического союза (ЕАЭС)</w:t>
      </w:r>
    </w:p>
    <w:p w:rsidR="00717034" w:rsidRDefault="00717034" w:rsidP="00717034">
      <w:pPr>
        <w:spacing w:line="240" w:lineRule="auto"/>
        <w:ind w:firstLine="0"/>
        <w:jc w:val="center"/>
        <w:rPr>
          <w:b/>
        </w:rPr>
      </w:pPr>
    </w:p>
    <w:p w:rsidR="00717034" w:rsidRDefault="00717034" w:rsidP="00717034">
      <w:pPr>
        <w:spacing w:line="240" w:lineRule="auto"/>
        <w:rPr>
          <w:color w:val="22272F"/>
          <w:shd w:val="clear" w:color="auto" w:fill="FFFFFF"/>
        </w:rPr>
      </w:pPr>
      <w:r>
        <w:t xml:space="preserve">С 1 апреля 2024 года вступили в силу изменения в законодательстве, согласного которым на территории Российской Федерации вносятся изменения в правила </w:t>
      </w:r>
      <w:r>
        <w:rPr>
          <w:color w:val="22272F"/>
          <w:shd w:val="clear" w:color="auto" w:fill="FFFFFF"/>
        </w:rPr>
        <w:t>взимания, исчисления, уплаты и взыскания утилизационного сбора в отношении колесных транспортных средств (шасси) и прицепов к ним, а также возврата и зачета излишне уплаченных или излишне взысканных сумм этого сбора</w:t>
      </w:r>
      <w:r w:rsidR="00227860">
        <w:rPr>
          <w:color w:val="22272F"/>
          <w:shd w:val="clear" w:color="auto" w:fill="FFFFFF"/>
        </w:rPr>
        <w:t xml:space="preserve"> </w:t>
      </w:r>
      <w:r w:rsidR="00227860" w:rsidRPr="00227860">
        <w:rPr>
          <w:color w:val="22272F"/>
          <w:shd w:val="clear" w:color="auto" w:fill="FFFFFF"/>
        </w:rPr>
        <w:t>утвержденные постановлением Правительства Российской Федерации от 26 декабря 2013 г. N 1291 "Об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Федерации"</w:t>
      </w:r>
      <w:r w:rsidR="00227860">
        <w:rPr>
          <w:color w:val="22272F"/>
          <w:shd w:val="clear" w:color="auto" w:fill="FFFFFF"/>
        </w:rPr>
        <w:t>.</w:t>
      </w:r>
    </w:p>
    <w:p w:rsidR="00227860" w:rsidRDefault="00227860" w:rsidP="00717034">
      <w:pPr>
        <w:spacing w:line="240" w:lineRule="auto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</w:t>
      </w:r>
      <w:r w:rsidRPr="00227860">
        <w:rPr>
          <w:color w:val="22272F"/>
          <w:shd w:val="clear" w:color="auto" w:fill="FFFFFF"/>
        </w:rPr>
        <w:t>Постановление Правительства РФ от 13.02.2024 N 152 "О внесении изменений в Постановление Правительства Российской Федераци</w:t>
      </w:r>
      <w:r>
        <w:rPr>
          <w:color w:val="22272F"/>
          <w:shd w:val="clear" w:color="auto" w:fill="FFFFFF"/>
        </w:rPr>
        <w:t xml:space="preserve">и от 26 декабря 2013 г. N 1291" содержит в себе уточненный порядок расчета размера платежа за ввоз </w:t>
      </w:r>
      <w:r w:rsidR="003E6D2C">
        <w:rPr>
          <w:color w:val="22272F"/>
          <w:shd w:val="clear" w:color="auto" w:fill="FFFFFF"/>
        </w:rPr>
        <w:t>Российскую Федерацию</w:t>
      </w:r>
      <w:r w:rsidRPr="00227860">
        <w:rPr>
          <w:color w:val="22272F"/>
          <w:shd w:val="clear" w:color="auto" w:fill="FFFFFF"/>
        </w:rPr>
        <w:t xml:space="preserve"> автомобилей из стран Евразийского экономического союза (ЕАЭС).</w:t>
      </w:r>
      <w:r>
        <w:rPr>
          <w:color w:val="22272F"/>
          <w:shd w:val="clear" w:color="auto" w:fill="FFFFFF"/>
        </w:rPr>
        <w:t xml:space="preserve"> Данная мера </w:t>
      </w:r>
      <w:r w:rsidRPr="00227860">
        <w:rPr>
          <w:color w:val="22272F"/>
          <w:shd w:val="clear" w:color="auto" w:fill="FFFFFF"/>
        </w:rPr>
        <w:t>позволит создать равные условия для гражд</w:t>
      </w:r>
      <w:r w:rsidR="003E6D2C">
        <w:rPr>
          <w:color w:val="22272F"/>
          <w:shd w:val="clear" w:color="auto" w:fill="FFFFFF"/>
        </w:rPr>
        <w:t>ан и компаний, ввозящих в Российскую Федерацию</w:t>
      </w:r>
      <w:r w:rsidRPr="00227860">
        <w:rPr>
          <w:color w:val="22272F"/>
          <w:shd w:val="clear" w:color="auto" w:fill="FFFFFF"/>
        </w:rPr>
        <w:t xml:space="preserve"> транспортные средства, растаможенные в странах ЕАЭС, и тех, кто</w:t>
      </w:r>
      <w:r w:rsidR="003E6D2C">
        <w:rPr>
          <w:color w:val="22272F"/>
          <w:shd w:val="clear" w:color="auto" w:fill="FFFFFF"/>
        </w:rPr>
        <w:t xml:space="preserve"> проходит эту процедуру в Российской Федерации</w:t>
      </w:r>
      <w:r w:rsidRPr="00227860">
        <w:rPr>
          <w:color w:val="22272F"/>
          <w:shd w:val="clear" w:color="auto" w:fill="FFFFFF"/>
        </w:rPr>
        <w:t xml:space="preserve"> с уплатой всех необходимых налогов и сборов.</w:t>
      </w:r>
    </w:p>
    <w:p w:rsidR="00227860" w:rsidRDefault="00227860" w:rsidP="00717034">
      <w:pPr>
        <w:spacing w:line="240" w:lineRule="auto"/>
      </w:pPr>
      <w:r>
        <w:t>Н</w:t>
      </w:r>
      <w:r w:rsidRPr="00227860">
        <w:t>едоплаченные налоги и сборы, вследствие занижения таможенной стоимости автомобилей, ввозимых в Росси</w:t>
      </w:r>
      <w:r w:rsidR="003E6D2C">
        <w:t>йскую Федерацию</w:t>
      </w:r>
      <w:bookmarkStart w:id="0" w:name="_GoBack"/>
      <w:bookmarkEnd w:id="0"/>
      <w:r w:rsidRPr="00227860">
        <w:t xml:space="preserve"> из стран ЕАЭС, будут учитываться в составе утилизационного сбора, обязательного к уплате как физическими, так и юридическими лицами. Такой подход позволит избежать ситуаций, когда граждане и компании, ввозящие автомобили, растаможенные в странах ЕАЭС, получают необоснованные преимущества по сравнению с автовладельцами, делающими это в России и уплачивающими установленные законом налоги и сборы в полном объеме.</w:t>
      </w:r>
    </w:p>
    <w:p w:rsidR="00227860" w:rsidRDefault="00227860" w:rsidP="00717034">
      <w:pPr>
        <w:spacing w:line="240" w:lineRule="auto"/>
        <w:rPr>
          <w:color w:val="22272F"/>
          <w:shd w:val="clear" w:color="auto" w:fill="FFFFFF"/>
        </w:rPr>
      </w:pPr>
      <w:r>
        <w:t xml:space="preserve">Расчет </w:t>
      </w:r>
      <w:r w:rsidRPr="00227860">
        <w:t>утилизационного сбора будет контролировать Федеральная таможенная служба</w:t>
      </w:r>
      <w:r>
        <w:t>. Особое внимание следует обратить на тот факт, что</w:t>
      </w:r>
      <w:r w:rsidR="00EC0C1E">
        <w:t xml:space="preserve"> владельцам</w:t>
      </w:r>
      <w:r>
        <w:t xml:space="preserve"> </w:t>
      </w:r>
      <w:r w:rsidR="00EC0C1E">
        <w:rPr>
          <w:color w:val="22272F"/>
          <w:shd w:val="clear" w:color="auto" w:fill="FFFFFF"/>
        </w:rPr>
        <w:t>колесных транспортных средств</w:t>
      </w:r>
      <w:r>
        <w:rPr>
          <w:color w:val="22272F"/>
          <w:shd w:val="clear" w:color="auto" w:fill="FFFFFF"/>
        </w:rPr>
        <w:t xml:space="preserve"> (шасси) и прицеп</w:t>
      </w:r>
      <w:r w:rsidR="00EC0C1E">
        <w:rPr>
          <w:color w:val="22272F"/>
          <w:shd w:val="clear" w:color="auto" w:fill="FFFFFF"/>
        </w:rPr>
        <w:t>ов</w:t>
      </w:r>
      <w:r>
        <w:rPr>
          <w:color w:val="22272F"/>
          <w:shd w:val="clear" w:color="auto" w:fill="FFFFFF"/>
        </w:rPr>
        <w:t xml:space="preserve"> к ним, ввезенные на территорию Российской Федерации</w:t>
      </w:r>
      <w:r w:rsidR="00E9063A">
        <w:rPr>
          <w:color w:val="22272F"/>
          <w:shd w:val="clear" w:color="auto" w:fill="FFFFFF"/>
        </w:rPr>
        <w:t>, с нарушением норм таможенного законодательства</w:t>
      </w:r>
      <w:r w:rsidR="00EC0C1E">
        <w:rPr>
          <w:color w:val="22272F"/>
          <w:shd w:val="clear" w:color="auto" w:fill="FFFFFF"/>
        </w:rPr>
        <w:t xml:space="preserve"> грозят дополнительные</w:t>
      </w:r>
      <w:r w:rsidR="00EC0C1E" w:rsidRPr="00EC0C1E">
        <w:rPr>
          <w:color w:val="22272F"/>
          <w:shd w:val="clear" w:color="auto" w:fill="FFFFFF"/>
        </w:rPr>
        <w:t xml:space="preserve"> сборы</w:t>
      </w:r>
      <w:r w:rsidR="00EC0C1E">
        <w:rPr>
          <w:color w:val="22272F"/>
          <w:shd w:val="clear" w:color="auto" w:fill="FFFFFF"/>
        </w:rPr>
        <w:t>.</w:t>
      </w:r>
    </w:p>
    <w:p w:rsidR="00EC0C1E" w:rsidRDefault="00EC0C1E" w:rsidP="00717034">
      <w:pPr>
        <w:spacing w:line="240" w:lineRule="auto"/>
      </w:pPr>
      <w:r w:rsidRPr="00EC0C1E">
        <w:t>Отмечается, что для граждан и компаний, ввозящих автомобили из стран ЕАЭС с процедурой расчета размера платежа за ввоз транспорт</w:t>
      </w:r>
      <w:r w:rsidR="003E6D2C">
        <w:t>ных средств непосредственно в Российской Федерации</w:t>
      </w:r>
      <w:r w:rsidRPr="00EC0C1E">
        <w:t>, ничего не изменится.</w:t>
      </w:r>
    </w:p>
    <w:p w:rsidR="00EC0C1E" w:rsidRPr="00717034" w:rsidRDefault="003E6D2C" w:rsidP="00717034">
      <w:pPr>
        <w:spacing w:line="240" w:lineRule="auto"/>
      </w:pPr>
      <w:r>
        <w:t>Отдельным пунктом указывается ввоз</w:t>
      </w:r>
      <w:r w:rsidR="00EC0C1E" w:rsidRPr="00EC0C1E">
        <w:t xml:space="preserve"> из стран ЕАЭС автомобилей с </w:t>
      </w:r>
      <w:r w:rsidR="00EC0C1E" w:rsidRPr="003E6D2C">
        <w:rPr>
          <w:u w:val="single"/>
        </w:rPr>
        <w:t>электрическим двигателем</w:t>
      </w:r>
      <w:r>
        <w:t>.</w:t>
      </w:r>
      <w:r w:rsidR="00EC0C1E" w:rsidRPr="00EC0C1E">
        <w:t xml:space="preserve"> </w:t>
      </w:r>
      <w:r>
        <w:t>П</w:t>
      </w:r>
      <w:r w:rsidR="00EC0C1E" w:rsidRPr="00EC0C1E">
        <w:t xml:space="preserve">остановлением предусмотрено обязательное </w:t>
      </w:r>
      <w:r w:rsidR="00EC0C1E" w:rsidRPr="00EC0C1E">
        <w:lastRenderedPageBreak/>
        <w:t xml:space="preserve">требование проводить процедуру их </w:t>
      </w:r>
      <w:r w:rsidRPr="00EC0C1E">
        <w:t>расчета размера платежа за ввоз транспортных средств</w:t>
      </w:r>
      <w:r w:rsidRPr="00EC0C1E">
        <w:t xml:space="preserve"> </w:t>
      </w:r>
      <w:r>
        <w:t>в Российской Федерации. Данная</w:t>
      </w:r>
      <w:r w:rsidR="00EC0C1E" w:rsidRPr="00EC0C1E">
        <w:t xml:space="preserve"> мера позволит обеспечить уплату необходимых налогов и сборов в полном объеме.</w:t>
      </w:r>
    </w:p>
    <w:sectPr w:rsidR="00EC0C1E" w:rsidRPr="00717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C2"/>
    <w:rsid w:val="00227860"/>
    <w:rsid w:val="003E6D2C"/>
    <w:rsid w:val="00717034"/>
    <w:rsid w:val="00CD0CC2"/>
    <w:rsid w:val="00D44194"/>
    <w:rsid w:val="00E9063A"/>
    <w:rsid w:val="00E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DA8B-6F21-476A-8577-B91796DF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2024-04-01T07:34:00Z</dcterms:created>
  <dcterms:modified xsi:type="dcterms:W3CDTF">2024-04-01T08:46:00Z</dcterms:modified>
</cp:coreProperties>
</file>