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86C9" w14:textId="77777777" w:rsidR="00D321F5" w:rsidRPr="00D321F5" w:rsidRDefault="00D321F5" w:rsidP="00D321F5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</w:pPr>
      <w:r w:rsidRPr="00D321F5"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  <w:fldChar w:fldCharType="begin"/>
      </w:r>
      <w:r w:rsidRPr="00D321F5"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  <w:instrText xml:space="preserve"> HYPERLINK "https://prof-chita.com/index.php/2014-04-18-14-10-39/novosti/3306-v-dome-profsoyuzov-proshel-obuchayushchij-seminar-predsedatelej-koordinatsionnykh-sovetov-v-munitsipalnykh-obrazovaniyakh-kraya" </w:instrText>
      </w:r>
      <w:r w:rsidRPr="00D321F5"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  <w:fldChar w:fldCharType="separate"/>
      </w:r>
      <w:r w:rsidRPr="00D321F5">
        <w:rPr>
          <w:rFonts w:ascii="Helvetica" w:eastAsia="Times New Roman" w:hAnsi="Helvetica" w:cs="Helvetica"/>
          <w:color w:val="FFFFFF"/>
          <w:sz w:val="30"/>
          <w:szCs w:val="30"/>
          <w:u w:val="single"/>
          <w:bdr w:val="none" w:sz="0" w:space="0" w:color="auto" w:frame="1"/>
          <w:shd w:val="clear" w:color="auto" w:fill="1D6BAD"/>
          <w:lang w:eastAsia="ru-RU"/>
        </w:rPr>
        <w:t>В Доме профсоюзов прошел обучающий семинар председателей Координационных советов в муниципальных образованиях края</w:t>
      </w:r>
      <w:r w:rsidRPr="00D321F5"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  <w:fldChar w:fldCharType="end"/>
      </w:r>
    </w:p>
    <w:p w14:paraId="154A8255" w14:textId="64AF7D27" w:rsidR="00D3131E" w:rsidRDefault="00D3131E"/>
    <w:p w14:paraId="3B61324F" w14:textId="109AF7C8" w:rsidR="00D321F5" w:rsidRDefault="00D321F5">
      <w:r>
        <w:rPr>
          <w:noProof/>
        </w:rPr>
        <w:drawing>
          <wp:inline distT="0" distB="0" distL="0" distR="0" wp14:anchorId="6ED5BAA9" wp14:editId="65F20447">
            <wp:extent cx="5940425" cy="4473646"/>
            <wp:effectExtent l="0" t="0" r="3175" b="3175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5AEC" w14:textId="151E0E50" w:rsidR="00D321F5" w:rsidRDefault="00D321F5"/>
    <w:p w14:paraId="4317BB11" w14:textId="6EBEDC84" w:rsidR="00D321F5" w:rsidRDefault="00D321F5" w:rsidP="00D321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B5B5B"/>
          <w:sz w:val="21"/>
          <w:szCs w:val="21"/>
        </w:rPr>
      </w:pPr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>18-19 апреля в зале заседаний Дома профсоюзов прошел обучающий семинар председателей КСОП.</w:t>
      </w:r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 xml:space="preserve"> В семинаре приняла участие </w:t>
      </w:r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>председател</w:t>
      </w:r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>ь</w:t>
      </w:r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 xml:space="preserve"> КСОП</w:t>
      </w:r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>Борзинского</w:t>
      </w:r>
      <w:proofErr w:type="spellEnd"/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 xml:space="preserve"> района Лариса </w:t>
      </w:r>
      <w:proofErr w:type="spellStart"/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>Лисичникова</w:t>
      </w:r>
      <w:proofErr w:type="spellEnd"/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 xml:space="preserve">. </w:t>
      </w:r>
    </w:p>
    <w:p w14:paraId="00705AF0" w14:textId="77777777" w:rsidR="00D321F5" w:rsidRDefault="00D321F5" w:rsidP="00D321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B5B5B"/>
          <w:sz w:val="21"/>
          <w:szCs w:val="21"/>
        </w:rPr>
      </w:pPr>
      <w:r>
        <w:rPr>
          <w:rFonts w:ascii="Helvetica" w:hAnsi="Helvetica" w:cs="Helvetica"/>
          <w:color w:val="5B5B5B"/>
          <w:sz w:val="21"/>
          <w:szCs w:val="21"/>
        </w:rPr>
        <w:t> </w:t>
      </w:r>
    </w:p>
    <w:p w14:paraId="715D61E8" w14:textId="50DBB7C4" w:rsidR="00D321F5" w:rsidRDefault="00D321F5" w:rsidP="00D321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</w:pPr>
      <w:r>
        <w:rPr>
          <w:rFonts w:ascii="Book Antiqua" w:hAnsi="Book Antiqua" w:cs="Helvetica"/>
          <w:color w:val="5B5B5B"/>
          <w:sz w:val="28"/>
          <w:szCs w:val="28"/>
          <w:bdr w:val="none" w:sz="0" w:space="0" w:color="auto" w:frame="1"/>
        </w:rPr>
        <w:t>В ходе обучения были рассмотрены вопросы решений ХII съезда ФНПР, коммуникации социальных партнеров в сфере труда, применения медиации в трудовых спорах, практики правозащитной деятельности профсоюзов Забайкалья, координации деятельности отраслевых профсоюзов в муниципальных образованиях, развития наставничества в профсоюзной среде.</w:t>
      </w:r>
    </w:p>
    <w:p w14:paraId="691A20E1" w14:textId="77777777" w:rsidR="00D321F5" w:rsidRDefault="00D321F5" w:rsidP="00D321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B5B5B"/>
          <w:sz w:val="21"/>
          <w:szCs w:val="21"/>
        </w:rPr>
      </w:pPr>
      <w:bookmarkStart w:id="0" w:name="_GoBack"/>
      <w:bookmarkEnd w:id="0"/>
    </w:p>
    <w:p w14:paraId="3D17CDBB" w14:textId="5EF3CF05" w:rsidR="00D321F5" w:rsidRDefault="00D321F5">
      <w:r>
        <w:rPr>
          <w:rFonts w:ascii="Book Antiqua" w:hAnsi="Book Antiqua"/>
          <w:color w:val="5B5B5B"/>
          <w:sz w:val="28"/>
          <w:szCs w:val="28"/>
          <w:shd w:val="clear" w:color="auto" w:fill="FFFFFF"/>
        </w:rPr>
        <w:t>Источник: пресс-служба Федерации профсоюзов Забайкалья</w:t>
      </w:r>
    </w:p>
    <w:sectPr w:rsidR="00D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FA"/>
    <w:rsid w:val="007573FA"/>
    <w:rsid w:val="00D3131E"/>
    <w:rsid w:val="00D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A3A4"/>
  <w15:chartTrackingRefBased/>
  <w15:docId w15:val="{6EF8574A-BCC6-44F4-9139-2796020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2024-04-22T05:05:00Z</dcterms:created>
  <dcterms:modified xsi:type="dcterms:W3CDTF">2024-04-22T05:09:00Z</dcterms:modified>
</cp:coreProperties>
</file>