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91" w:rsidRPr="00000666" w:rsidRDefault="006D1491" w:rsidP="006D1491">
      <w:pPr>
        <w:jc w:val="center"/>
        <w:outlineLvl w:val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>
            <wp:extent cx="723265" cy="92456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91" w:rsidRDefault="006D1491" w:rsidP="006D14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922C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D1491" w:rsidRPr="001922C3" w:rsidRDefault="006D1491" w:rsidP="006D14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922C3">
        <w:rPr>
          <w:rFonts w:ascii="Times New Roman" w:hAnsi="Times New Roman" w:cs="Times New Roman"/>
          <w:b/>
          <w:sz w:val="32"/>
          <w:szCs w:val="32"/>
        </w:rPr>
        <w:t>СЕЛЬСКОГО ПОСЕЛЕНИЯ «ЮЖНОЕ»</w:t>
      </w:r>
    </w:p>
    <w:p w:rsidR="006D1491" w:rsidRPr="001922C3" w:rsidRDefault="006D1491" w:rsidP="006D14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922C3">
        <w:rPr>
          <w:rFonts w:ascii="Times New Roman" w:hAnsi="Times New Roman" w:cs="Times New Roman"/>
          <w:b/>
          <w:sz w:val="32"/>
          <w:szCs w:val="32"/>
        </w:rPr>
        <w:t>МУНИЦИПАЛЬНОГО РАЙОНА «БОРЗИНСКИЙ РАЙОН»</w:t>
      </w:r>
    </w:p>
    <w:p w:rsidR="006D1491" w:rsidRPr="001922C3" w:rsidRDefault="006D1491" w:rsidP="006D14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922C3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D1491" w:rsidRPr="00000666" w:rsidRDefault="006D1491" w:rsidP="006D14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491" w:rsidRPr="001922C3" w:rsidRDefault="006D1491" w:rsidP="006D14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2C3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6D1491" w:rsidRPr="00000666" w:rsidRDefault="006D1491" w:rsidP="006D1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491" w:rsidRDefault="00BC41A2" w:rsidP="006D14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6D1491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D1491">
        <w:rPr>
          <w:rFonts w:ascii="Times New Roman" w:hAnsi="Times New Roman" w:cs="Times New Roman"/>
          <w:sz w:val="28"/>
          <w:szCs w:val="28"/>
        </w:rPr>
        <w:tab/>
      </w:r>
      <w:r w:rsidR="006D1491" w:rsidRPr="00000666">
        <w:rPr>
          <w:rFonts w:ascii="Times New Roman" w:hAnsi="Times New Roman" w:cs="Times New Roman"/>
          <w:sz w:val="28"/>
          <w:szCs w:val="28"/>
        </w:rPr>
        <w:tab/>
      </w:r>
      <w:r w:rsidR="006D1491" w:rsidRPr="00000666">
        <w:rPr>
          <w:rFonts w:ascii="Times New Roman" w:hAnsi="Times New Roman" w:cs="Times New Roman"/>
          <w:sz w:val="28"/>
          <w:szCs w:val="28"/>
        </w:rPr>
        <w:tab/>
      </w:r>
      <w:r w:rsidR="006D1491" w:rsidRPr="00000666">
        <w:rPr>
          <w:rFonts w:ascii="Times New Roman" w:hAnsi="Times New Roman" w:cs="Times New Roman"/>
          <w:sz w:val="28"/>
          <w:szCs w:val="28"/>
        </w:rPr>
        <w:tab/>
      </w:r>
      <w:r w:rsidR="006D1491" w:rsidRPr="00000666">
        <w:rPr>
          <w:rFonts w:ascii="Times New Roman" w:hAnsi="Times New Roman" w:cs="Times New Roman"/>
          <w:sz w:val="28"/>
          <w:szCs w:val="28"/>
        </w:rPr>
        <w:tab/>
      </w:r>
      <w:r w:rsidR="006D1491" w:rsidRPr="00000666">
        <w:rPr>
          <w:rFonts w:ascii="Times New Roman" w:hAnsi="Times New Roman" w:cs="Times New Roman"/>
          <w:sz w:val="28"/>
          <w:szCs w:val="28"/>
        </w:rPr>
        <w:tab/>
      </w:r>
      <w:r w:rsidR="006D1491" w:rsidRPr="00000666">
        <w:rPr>
          <w:rFonts w:ascii="Times New Roman" w:hAnsi="Times New Roman" w:cs="Times New Roman"/>
          <w:sz w:val="28"/>
          <w:szCs w:val="28"/>
        </w:rPr>
        <w:tab/>
      </w:r>
      <w:r w:rsidR="000B59BF">
        <w:rPr>
          <w:rFonts w:ascii="Times New Roman" w:hAnsi="Times New Roman" w:cs="Times New Roman"/>
          <w:sz w:val="28"/>
          <w:szCs w:val="28"/>
        </w:rPr>
        <w:t xml:space="preserve"> </w:t>
      </w:r>
      <w:r w:rsidR="006D1491" w:rsidRPr="00000666">
        <w:rPr>
          <w:rFonts w:ascii="Times New Roman" w:hAnsi="Times New Roman" w:cs="Times New Roman"/>
          <w:sz w:val="28"/>
          <w:szCs w:val="28"/>
        </w:rPr>
        <w:tab/>
        <w:t>№</w:t>
      </w:r>
      <w:r w:rsidR="006E3B58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6D1491" w:rsidRPr="00000666" w:rsidRDefault="006D1491" w:rsidP="006D1491">
      <w:pPr>
        <w:rPr>
          <w:rFonts w:ascii="Times New Roman" w:hAnsi="Times New Roman" w:cs="Times New Roman"/>
          <w:sz w:val="28"/>
          <w:szCs w:val="28"/>
        </w:rPr>
      </w:pPr>
    </w:p>
    <w:p w:rsidR="006D1491" w:rsidRPr="00000666" w:rsidRDefault="006D1491" w:rsidP="006D14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666">
        <w:rPr>
          <w:rFonts w:ascii="Times New Roman" w:hAnsi="Times New Roman" w:cs="Times New Roman"/>
          <w:sz w:val="28"/>
          <w:szCs w:val="28"/>
        </w:rPr>
        <w:t>Село Южное</w:t>
      </w:r>
    </w:p>
    <w:p w:rsidR="006D1491" w:rsidRDefault="006D1491" w:rsidP="000B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B59BF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Об утверждении Порядка ведения </w:t>
      </w:r>
      <w:r w:rsidRPr="000B59B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реестров муниципального имущества</w:t>
      </w:r>
    </w:p>
    <w:p w:rsidR="000B59BF" w:rsidRPr="000B59BF" w:rsidRDefault="000B59BF" w:rsidP="000B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сельского поселения «Южное»</w:t>
      </w:r>
    </w:p>
    <w:p w:rsidR="006D1491" w:rsidRPr="000B59BF" w:rsidRDefault="000B59BF" w:rsidP="000B5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B59B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ab/>
      </w:r>
    </w:p>
    <w:p w:rsidR="000B59BF" w:rsidRPr="000B59BF" w:rsidRDefault="000B59BF" w:rsidP="000B59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anchor="/document/186367/entry/5105" w:history="1">
        <w:r w:rsidRPr="000B59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 51</w:t>
        </w:r>
      </w:hyperlink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6 октября 2003 г. № 131-ФЗ "Об общих принципах организации местного самоуправления в Российской Федерации" и </w:t>
      </w:r>
      <w:hyperlink r:id="rId7" w:anchor="/document/12136348/entry/522916" w:history="1">
        <w:r w:rsidRPr="000B59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</w:hyperlink>
      <w:r w:rsidRPr="000B59BF">
        <w:rPr>
          <w:rFonts w:ascii="Times New Roman" w:hAnsi="Times New Roman" w:cs="Times New Roman"/>
          <w:sz w:val="28"/>
          <w:szCs w:val="28"/>
        </w:rPr>
        <w:t xml:space="preserve"> 5.2.29 16 пункта 5</w:t>
      </w:r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Положения о Министерстве финансов Российской Федерации, утвержденного </w:t>
      </w:r>
      <w:hyperlink r:id="rId8" w:anchor="/document/12136348/entry/0" w:history="1">
        <w:r w:rsidRPr="000B59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от 30 июня 2004 г. № 329, </w:t>
      </w:r>
      <w:bookmarkStart w:id="0" w:name="_GoBack"/>
      <w:bookmarkEnd w:id="0"/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Минфина России от 10 октября 2023 г. № 163н "Об утверждении Порядка ведения</w:t>
      </w:r>
      <w:proofErr w:type="gramEnd"/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реестров муниципального имущества", Уставом сельского поселения «Южное» </w:t>
      </w:r>
      <w:proofErr w:type="spellStart"/>
      <w:proofErr w:type="gramStart"/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0B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5D7B4C" w:rsidRPr="005D7B4C" w:rsidRDefault="00A22926" w:rsidP="005D7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59BF"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ведения </w:t>
      </w:r>
      <w:r w:rsidR="005D7B4C" w:rsidRPr="005D7B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реестров муниципального имущества</w:t>
      </w:r>
    </w:p>
    <w:p w:rsidR="005D7B4C" w:rsidRPr="005D7B4C" w:rsidRDefault="005D7B4C" w:rsidP="005D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«Южное»</w:t>
      </w:r>
    </w:p>
    <w:p w:rsidR="00A22926" w:rsidRDefault="005D7B4C" w:rsidP="00A22926">
      <w:pPr>
        <w:spacing w:after="0" w:line="240" w:lineRule="auto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5D7B4C">
        <w:rPr>
          <w:rFonts w:ascii="Times New Roman" w:hAnsi="Times New Roman" w:cs="Times New Roman"/>
          <w:sz w:val="28"/>
          <w:szCs w:val="28"/>
        </w:rPr>
        <w:t>2.</w:t>
      </w:r>
      <w:r w:rsidR="00A22926" w:rsidRPr="00A229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926" w:rsidRPr="00484C98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0B59BF" w:rsidRPr="000B59BF" w:rsidRDefault="000B59BF" w:rsidP="00A229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59BF">
        <w:rPr>
          <w:rFonts w:ascii="Times New Roman" w:hAnsi="Times New Roman" w:cs="Times New Roman"/>
          <w:sz w:val="28"/>
          <w:szCs w:val="28"/>
        </w:rPr>
        <w:t>3.</w:t>
      </w:r>
      <w:r w:rsidRPr="000B59B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Настоящее постановление обнародовать на информационном стенде, расположенном по адресу: 674606, Забайкальский край, </w:t>
      </w:r>
      <w:proofErr w:type="spellStart"/>
      <w:r w:rsidRPr="000B59B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Борзинский</w:t>
      </w:r>
      <w:proofErr w:type="spellEnd"/>
      <w:r w:rsidRPr="000B59B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район, с</w:t>
      </w:r>
      <w:proofErr w:type="gramStart"/>
      <w:r w:rsidRPr="000B59B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.Ю</w:t>
      </w:r>
      <w:proofErr w:type="gramEnd"/>
      <w:r w:rsidRPr="000B59B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жное ул. Мира д.1.</w:t>
      </w:r>
    </w:p>
    <w:p w:rsidR="000B59BF" w:rsidRPr="000B59BF" w:rsidRDefault="000B59BF" w:rsidP="000B59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D7B4C" w:rsidRDefault="005D7B4C" w:rsidP="000B59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59BF" w:rsidRPr="000B59BF" w:rsidRDefault="000B59BF" w:rsidP="000B59B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59BF">
        <w:rPr>
          <w:rFonts w:ascii="Times New Roman" w:hAnsi="Times New Roman" w:cs="Times New Roman"/>
          <w:sz w:val="28"/>
          <w:szCs w:val="28"/>
        </w:rPr>
        <w:t>Глава сельского поселения «Южное»                             О.М.Машукова</w:t>
      </w:r>
    </w:p>
    <w:p w:rsidR="000B59BF" w:rsidRPr="000B59BF" w:rsidRDefault="000B59BF" w:rsidP="000B59B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D6723" w:rsidRPr="000B59BF" w:rsidRDefault="000B59BF" w:rsidP="005D7B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B59BF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 xml:space="preserve">   </w:t>
      </w:r>
      <w:r w:rsidR="002D6723" w:rsidRPr="000B59BF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ПРИЛОЖЕНИЕ</w:t>
      </w:r>
      <w:r w:rsidR="002D6723" w:rsidRPr="000B59BF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</w:r>
      <w:r w:rsidR="002D6723" w:rsidRPr="000B59B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Приложение к  </w:t>
      </w:r>
      <w:r w:rsidR="002D6723" w:rsidRPr="000B59BF">
        <w:rPr>
          <w:rFonts w:ascii="Times New Roman" w:hAnsi="Times New Roman" w:cs="Times New Roman"/>
          <w:sz w:val="28"/>
          <w:szCs w:val="28"/>
        </w:rPr>
        <w:t>постановлению</w:t>
      </w:r>
      <w:r w:rsidR="002D6723" w:rsidRPr="000B59B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от</w:t>
      </w:r>
      <w:r w:rsidR="00BC41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24.06.</w:t>
      </w:r>
      <w:r w:rsidR="002D6723" w:rsidRPr="000B59B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2024 г.  №</w:t>
      </w:r>
      <w:r w:rsidR="006E3B5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21</w:t>
      </w:r>
    </w:p>
    <w:p w:rsidR="002D6723" w:rsidRPr="000B59BF" w:rsidRDefault="002D6723" w:rsidP="002D67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D6723" w:rsidRPr="005D7B4C" w:rsidRDefault="002D6723" w:rsidP="002D6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 ведения органами местного самоуправления реестров муниципального имущества</w:t>
      </w:r>
    </w:p>
    <w:p w:rsidR="002D6723" w:rsidRPr="000B59BF" w:rsidRDefault="002D6723" w:rsidP="002D6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B59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I. Общие положения</w:t>
      </w:r>
    </w:p>
    <w:p w:rsidR="002D6723" w:rsidRPr="000B59BF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B59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2D6723" w:rsidRPr="000B59BF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B59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2D6723" w:rsidRPr="000B59BF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B59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2D6723" w:rsidRPr="000B59BF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0B59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0B59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машино</w:t>
      </w:r>
      <w:proofErr w:type="spellEnd"/>
      <w:r w:rsidR="005D7B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B59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5D7B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B59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движимые вещи (</w:t>
      </w: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r w:rsidRPr="005D7B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9" w:anchor="/document/408123687/entry/1111" w:history="1">
        <w:r w:rsidRPr="005D7B4C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</w:t>
      </w:r>
      <w:r w:rsidRPr="000B59B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регулируется </w:t>
      </w:r>
      <w:hyperlink r:id="rId10" w:anchor="/multilink/408123687/paragraph/17/number/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природных ресурсах, драгоценных металлах и драгоценных камнях, Музейном фонде Российской Федерации и музеях в Российской Федерации и </w:t>
      </w:r>
      <w:hyperlink r:id="rId11" w:anchor="/document/12112604/entry/2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 </w:t>
      </w:r>
      <w:hyperlink r:id="rId12" w:anchor="/document/10102673/entry/9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Российской Федерации от 21 июля 1993 г. N 5485-1 "О государственной тайне" к государственной тайне, самостоятельно.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Ведение реестров осуществляется </w:t>
      </w:r>
      <w:r w:rsidR="00354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«Южное»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 выписки из реестра приведен в </w:t>
      </w:r>
      <w:hyperlink r:id="rId13" w:anchor="/document/408123687/entry/1100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 </w:t>
      </w:r>
      <w:hyperlink r:id="rId14" w:anchor="/document/12137300/entry/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22 октября 2004 г. N 125-ФЗ "Об архивном деле в Российской Федерации".</w:t>
      </w:r>
    </w:p>
    <w:p w:rsidR="002D6723" w:rsidRPr="005D7B4C" w:rsidRDefault="002D6723" w:rsidP="006D1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 </w:t>
      </w:r>
      <w:hyperlink r:id="rId15" w:anchor="/document/70465940/entry/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Общероссийского классификатора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территорий муниципальных образований (далее - ОКТМО);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 </w:t>
      </w:r>
      <w:hyperlink r:id="rId16" w:anchor="/document/70465940/entry/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ОКТМО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правообладателе);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7" w:anchor="/document/70465940/entry/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ОКТМО</w:t>
        </w:r>
        <w:proofErr w:type="gramEnd"/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 </w:t>
      </w:r>
      <w:hyperlink r:id="rId18" w:anchor="/document/70465940/entry/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ОКТМО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машино-местах</w:t>
      </w:r>
      <w:proofErr w:type="spell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объектах, отнесенных законом к недвижимости, в том числе: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(местоположение) объекта учета (с указанием кода </w:t>
      </w:r>
      <w:hyperlink r:id="rId19" w:anchor="/document/70465940/entry/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ОКТМО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 </w:t>
      </w:r>
      <w:hyperlink r:id="rId20" w:anchor="/document/70465940/entry/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ОКТМО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подраздел 2.1 раздела 2 реестра вносятся сведения об акциях, в том числе: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1" w:anchor="/document/70465940/entry/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ОКТМО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22" w:anchor="/document/70465940/entry/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ОКТМО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3" w:anchor="/document/70465940/entry/0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ОКТМО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учета объекта учета без указания стоимостной оценки не допускается.</w:t>
      </w:r>
    </w:p>
    <w:p w:rsidR="002D6723" w:rsidRPr="005D7B4C" w:rsidRDefault="002D6723" w:rsidP="006D1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 </w:t>
      </w:r>
      <w:hyperlink r:id="rId24" w:anchor="/document/10164072/entry/1019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25" w:anchor="/document/408123687/entry/1017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</w:t>
      </w: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в </w:t>
      </w:r>
      <w:hyperlink r:id="rId26" w:anchor="/document/408123687/entry/1018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Сведения об объекте учета, заявления и документы, указанные в </w:t>
      </w:r>
      <w:hyperlink r:id="rId27" w:anchor="/document/408123687/entry/1015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 </w:t>
      </w:r>
      <w:hyperlink r:id="rId28" w:anchor="/document/12184522/entry/21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электронной </w:t>
        </w:r>
        <w:proofErr w:type="gramStart"/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подписи</w:t>
        </w:r>
        <w:proofErr w:type="gramEnd"/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уполномоченным должностным лицом правообладателя.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 приостановлении процедуры учета в реестре объекта учета в следующих случаях: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решения, предусмотренного </w:t>
      </w:r>
      <w:hyperlink r:id="rId29" w:anchor="/document/408123687/entry/1223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уполномоченным органом в порядке, установленном </w:t>
      </w:r>
      <w:hyperlink r:id="rId30" w:anchor="/document/408123687/entry/1015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D6723" w:rsidRPr="005D7B4C" w:rsidRDefault="002D6723" w:rsidP="006D1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</w:t>
      </w: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 </w:t>
      </w:r>
      <w:hyperlink r:id="rId31" w:tgtFrame="_blank" w:history="1">
        <w:r w:rsidRPr="005D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"Единый портал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и муниципальных услуг (функций)"</w:t>
      </w:r>
      <w:r w:rsidRPr="005D7B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32" w:anchor="/document/408123687/entry/1112" w:history="1">
        <w:r w:rsidRPr="005D7B4C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2D6723" w:rsidRPr="00B92F3E" w:rsidRDefault="00B92F3E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 </w:t>
      </w:r>
      <w:proofErr w:type="gramStart"/>
      <w:r w:rsidRPr="00B92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2D6723" w:rsidRPr="00B9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proofErr w:type="gramEnd"/>
      <w:r w:rsidR="002D6723" w:rsidRPr="00B92F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</w:t>
      </w:r>
      <w:hyperlink r:id="rId33" w:anchor="/document/408123687/entry/1029" w:history="1">
        <w:r w:rsidR="002D6723" w:rsidRPr="00B92F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29</w:t>
        </w:r>
      </w:hyperlink>
      <w:r w:rsidR="002D6723" w:rsidRPr="00B92F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2D6723" w:rsidRPr="005D7B4C" w:rsidRDefault="002D6723" w:rsidP="006D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5D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2D6723" w:rsidRPr="005D7B4C" w:rsidRDefault="002D6723" w:rsidP="006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6723" w:rsidRPr="005D7B4C" w:rsidRDefault="002D6723" w:rsidP="002D67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  </w:t>
      </w:r>
      <w:r w:rsidRPr="005D7B4C">
        <w:rPr>
          <w:rFonts w:ascii="Times New Roman" w:hAnsi="Times New Roman" w:cs="Times New Roman"/>
          <w:sz w:val="24"/>
          <w:szCs w:val="24"/>
        </w:rPr>
        <w:t>постановлению</w:t>
      </w:r>
      <w:r w:rsidRPr="005D7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 2024 г.  №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     ВЫПИСКА N______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   из реестра муниципального имущества об объекте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учета муниципального имущества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на "____"______________20___г.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sz w:val="20"/>
          <w:szCs w:val="20"/>
          <w:lang w:eastAsia="ru-RU"/>
        </w:rPr>
        <w:t>Орган   местного    самоуправления, уполномоченный   на  ведение  реестра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имущества_________________________________________________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proofErr w:type="gramStart"/>
      <w:r w:rsidRPr="005D7B4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 местного самоуправления,</w:t>
      </w:r>
      <w:proofErr w:type="gramEnd"/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уполномоченного на ведение реестра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муниципального имущества)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Заявитель________________________________________________________________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5D7B4C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юридического лица, фамилия, имя, отчество</w:t>
      </w:r>
      <w:proofErr w:type="gramEnd"/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(при наличии) физического лица)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1. Сведения об объекте муниципального имущества</w:t>
      </w:r>
    </w:p>
    <w:p w:rsidR="002D6723" w:rsidRPr="005D7B4C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D7B4C">
        <w:rPr>
          <w:rFonts w:ascii="Courier New" w:eastAsia="Times New Roman" w:hAnsi="Courier New" w:cs="Courier New"/>
          <w:sz w:val="20"/>
          <w:szCs w:val="20"/>
          <w:lang w:eastAsia="ru-RU"/>
        </w:rPr>
        <w:t>Вид и наименование объекта учета_________________________________________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0"/>
        <w:gridCol w:w="2581"/>
        <w:gridCol w:w="916"/>
        <w:gridCol w:w="2215"/>
        <w:gridCol w:w="2138"/>
      </w:tblGrid>
      <w:tr w:rsidR="002D6723" w:rsidRPr="005D7B4C" w:rsidTr="00D005CD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5D7B4C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5D7B4C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D6723" w:rsidRPr="005D7B4C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5D7B4C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5D7B4C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6723" w:rsidRPr="005D7B4C" w:rsidRDefault="002D6723" w:rsidP="002D6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7B4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7"/>
        <w:gridCol w:w="5123"/>
      </w:tblGrid>
      <w:tr w:rsidR="002D6723" w:rsidRPr="00AB35B9" w:rsidTr="00D005CD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2D6723" w:rsidRPr="00AB35B9" w:rsidTr="00D005CD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6723" w:rsidRPr="00AB35B9" w:rsidTr="00D005CD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723" w:rsidRPr="00AB35B9" w:rsidTr="00D005CD">
        <w:tc>
          <w:tcPr>
            <w:tcW w:w="4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6723" w:rsidRPr="00AB35B9" w:rsidRDefault="002D6723" w:rsidP="002D6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35B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D6723" w:rsidRPr="00AB35B9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B35B9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2. Информация  об изменении   сведений   об объекте учета  муниципального</w:t>
      </w:r>
    </w:p>
    <w:p w:rsidR="002D6723" w:rsidRPr="00AB35B9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B35B9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имущества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1"/>
        <w:gridCol w:w="3057"/>
        <w:gridCol w:w="3602"/>
      </w:tblGrid>
      <w:tr w:rsidR="002D6723" w:rsidRPr="00AB35B9" w:rsidTr="00D005CD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2D6723" w:rsidRPr="00AB35B9" w:rsidTr="00D005CD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6723" w:rsidRPr="00AB35B9" w:rsidTr="00D005CD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723" w:rsidRPr="00AB35B9" w:rsidTr="00D005CD"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D6723" w:rsidRPr="00AB35B9" w:rsidRDefault="002D6723" w:rsidP="00D0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6723" w:rsidRPr="00AB35B9" w:rsidRDefault="002D6723" w:rsidP="002D67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B35B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D6723" w:rsidRPr="00AB35B9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B35B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ОТМЕТКА О ПОДТВЕРЖДЕНИИ СВЕДЕНИЙ, СОДЕРЖАЩИХСЯ В НАСТОЯЩЕЙ ВЫПИСКЕ</w:t>
      </w:r>
    </w:p>
    <w:p w:rsidR="002D6723" w:rsidRPr="00AB35B9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B35B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Ответственный</w:t>
      </w:r>
    </w:p>
    <w:p w:rsidR="002D6723" w:rsidRPr="00AB35B9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B35B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исполнитель:   _____________  _____________ ____________________________</w:t>
      </w:r>
    </w:p>
    <w:p w:rsidR="002D6723" w:rsidRPr="00AB35B9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B35B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(должность)     (подпись)      (расшифровка подписи)</w:t>
      </w:r>
    </w:p>
    <w:p w:rsidR="002D6723" w:rsidRPr="00AB35B9" w:rsidRDefault="002D6723" w:rsidP="002D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B35B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"____"______________20__ г.</w:t>
      </w:r>
    </w:p>
    <w:p w:rsidR="002D6723" w:rsidRDefault="002D6723" w:rsidP="002D6723"/>
    <w:p w:rsidR="00107144" w:rsidRDefault="00107144"/>
    <w:sectPr w:rsidR="00107144" w:rsidSect="006F3278">
      <w:pgSz w:w="11906" w:h="16838"/>
      <w:pgMar w:top="1134" w:right="73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2C33"/>
    <w:multiLevelType w:val="hybridMultilevel"/>
    <w:tmpl w:val="D038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D6723"/>
    <w:rsid w:val="000B59BF"/>
    <w:rsid w:val="000F0DEE"/>
    <w:rsid w:val="00107144"/>
    <w:rsid w:val="002D6723"/>
    <w:rsid w:val="00354FDF"/>
    <w:rsid w:val="003702B6"/>
    <w:rsid w:val="005D7B4C"/>
    <w:rsid w:val="006D1491"/>
    <w:rsid w:val="006E3B58"/>
    <w:rsid w:val="006F3278"/>
    <w:rsid w:val="00705B3F"/>
    <w:rsid w:val="00A22926"/>
    <w:rsid w:val="00B92F3E"/>
    <w:rsid w:val="00BC41A2"/>
    <w:rsid w:val="00CF3D17"/>
    <w:rsid w:val="00FE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D1491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9BF"/>
    <w:pPr>
      <w:ind w:left="720"/>
      <w:contextualSpacing/>
    </w:pPr>
  </w:style>
  <w:style w:type="paragraph" w:styleId="a7">
    <w:name w:val="No Spacing"/>
    <w:uiPriority w:val="1"/>
    <w:qFormat/>
    <w:rsid w:val="000B59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.3.2/" TargetMode="External"/><Relationship Id="rId13" Type="http://schemas.openxmlformats.org/officeDocument/2006/relationships/hyperlink" Target="http://10.3.3.2/" TargetMode="External"/><Relationship Id="rId18" Type="http://schemas.openxmlformats.org/officeDocument/2006/relationships/hyperlink" Target="http://10.3.3.2/" TargetMode="External"/><Relationship Id="rId26" Type="http://schemas.openxmlformats.org/officeDocument/2006/relationships/hyperlink" Target="http://10.3.3.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3.3.2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10.3.3.2/" TargetMode="External"/><Relationship Id="rId12" Type="http://schemas.openxmlformats.org/officeDocument/2006/relationships/hyperlink" Target="http://10.3.3.2/" TargetMode="External"/><Relationship Id="rId17" Type="http://schemas.openxmlformats.org/officeDocument/2006/relationships/hyperlink" Target="http://10.3.3.2/" TargetMode="External"/><Relationship Id="rId25" Type="http://schemas.openxmlformats.org/officeDocument/2006/relationships/hyperlink" Target="http://10.3.3.2/" TargetMode="External"/><Relationship Id="rId33" Type="http://schemas.openxmlformats.org/officeDocument/2006/relationships/hyperlink" Target="http://10.3.3.2/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3.3.2/" TargetMode="External"/><Relationship Id="rId20" Type="http://schemas.openxmlformats.org/officeDocument/2006/relationships/hyperlink" Target="http://10.3.3.2/" TargetMode="External"/><Relationship Id="rId29" Type="http://schemas.openxmlformats.org/officeDocument/2006/relationships/hyperlink" Target="http://10.3.3.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3.3.2/" TargetMode="External"/><Relationship Id="rId11" Type="http://schemas.openxmlformats.org/officeDocument/2006/relationships/hyperlink" Target="http://10.3.3.2/" TargetMode="External"/><Relationship Id="rId24" Type="http://schemas.openxmlformats.org/officeDocument/2006/relationships/hyperlink" Target="http://10.3.3.2/" TargetMode="External"/><Relationship Id="rId32" Type="http://schemas.openxmlformats.org/officeDocument/2006/relationships/hyperlink" Target="http://10.3.3.2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10.3.3.2/" TargetMode="External"/><Relationship Id="rId23" Type="http://schemas.openxmlformats.org/officeDocument/2006/relationships/hyperlink" Target="http://10.3.3.2/" TargetMode="External"/><Relationship Id="rId28" Type="http://schemas.openxmlformats.org/officeDocument/2006/relationships/hyperlink" Target="http://10.3.3.2/" TargetMode="External"/><Relationship Id="rId10" Type="http://schemas.openxmlformats.org/officeDocument/2006/relationships/hyperlink" Target="http://10.3.3.2/" TargetMode="External"/><Relationship Id="rId19" Type="http://schemas.openxmlformats.org/officeDocument/2006/relationships/hyperlink" Target="http://10.3.3.2/" TargetMode="External"/><Relationship Id="rId31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3.3.2/" TargetMode="External"/><Relationship Id="rId14" Type="http://schemas.openxmlformats.org/officeDocument/2006/relationships/hyperlink" Target="http://10.3.3.2/" TargetMode="External"/><Relationship Id="rId22" Type="http://schemas.openxmlformats.org/officeDocument/2006/relationships/hyperlink" Target="http://10.3.3.2/" TargetMode="External"/><Relationship Id="rId27" Type="http://schemas.openxmlformats.org/officeDocument/2006/relationships/hyperlink" Target="http://10.3.3.2/" TargetMode="External"/><Relationship Id="rId30" Type="http://schemas.openxmlformats.org/officeDocument/2006/relationships/hyperlink" Target="http://10.3.3.2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4891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Yugnoe</dc:creator>
  <cp:keywords/>
  <dc:description/>
  <cp:lastModifiedBy>Yugnoe</cp:lastModifiedBy>
  <cp:revision>5</cp:revision>
  <dcterms:created xsi:type="dcterms:W3CDTF">2024-05-21T04:18:00Z</dcterms:created>
  <dcterms:modified xsi:type="dcterms:W3CDTF">2024-07-01T02:29:00Z</dcterms:modified>
</cp:coreProperties>
</file>