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5C" w:rsidRDefault="00A5695C" w:rsidP="00A5695C">
      <w:pPr>
        <w:pStyle w:val="20"/>
        <w:shd w:val="clear" w:color="auto" w:fill="auto"/>
        <w:rPr>
          <w:b/>
          <w:color w:val="000000"/>
          <w:lang w:eastAsia="ru-RU" w:bidi="ru-RU"/>
        </w:rPr>
      </w:pPr>
      <w:r>
        <w:rPr>
          <w:sz w:val="28"/>
          <w:szCs w:val="28"/>
        </w:rPr>
        <w:tab/>
      </w:r>
    </w:p>
    <w:p w:rsidR="00A5695C" w:rsidRDefault="00A5695C" w:rsidP="00A5695C">
      <w:pPr>
        <w:pStyle w:val="20"/>
        <w:shd w:val="clear" w:color="auto" w:fill="auto"/>
        <w:rPr>
          <w:b/>
          <w:color w:val="000000"/>
          <w:lang w:eastAsia="ru-RU" w:bidi="ru-RU"/>
        </w:rPr>
      </w:pPr>
    </w:p>
    <w:p w:rsidR="00A5695C" w:rsidRDefault="00A5695C" w:rsidP="00A5695C">
      <w:pPr>
        <w:pStyle w:val="20"/>
        <w:shd w:val="clear" w:color="auto" w:fill="auto"/>
        <w:rPr>
          <w:b/>
          <w:color w:val="000000"/>
          <w:lang w:eastAsia="ru-RU" w:bidi="ru-RU"/>
        </w:rPr>
      </w:pPr>
      <w:r w:rsidRPr="009A104A">
        <w:rPr>
          <w:b/>
          <w:noProof/>
          <w:color w:val="000000"/>
          <w:lang w:eastAsia="ru-RU"/>
        </w:rPr>
        <w:drawing>
          <wp:anchor distT="0" distB="0" distL="114300" distR="114300" simplePos="0" relativeHeight="251659264" behindDoc="0" locked="0" layoutInCell="1" allowOverlap="1">
            <wp:simplePos x="0" y="0"/>
            <wp:positionH relativeFrom="column">
              <wp:posOffset>2751608</wp:posOffset>
            </wp:positionH>
            <wp:positionV relativeFrom="paragraph">
              <wp:posOffset>-591163</wp:posOffset>
            </wp:positionV>
            <wp:extent cx="718120" cy="930165"/>
            <wp:effectExtent l="19050" t="0" r="3810" b="0"/>
            <wp:wrapSquare wrapText="bothSides"/>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720090" cy="923925"/>
                    </a:xfrm>
                    <a:prstGeom prst="rect">
                      <a:avLst/>
                    </a:prstGeom>
                    <a:noFill/>
                  </pic:spPr>
                </pic:pic>
              </a:graphicData>
            </a:graphic>
          </wp:anchor>
        </w:drawing>
      </w:r>
    </w:p>
    <w:p w:rsidR="00A5695C" w:rsidRDefault="00A5695C" w:rsidP="00A5695C">
      <w:pPr>
        <w:pStyle w:val="20"/>
        <w:shd w:val="clear" w:color="auto" w:fill="auto"/>
        <w:rPr>
          <w:b/>
          <w:color w:val="000000"/>
          <w:lang w:eastAsia="ru-RU" w:bidi="ru-RU"/>
        </w:rPr>
      </w:pPr>
    </w:p>
    <w:p w:rsidR="00A5695C" w:rsidRPr="009A104A" w:rsidRDefault="00A5695C" w:rsidP="00A5695C">
      <w:pPr>
        <w:pStyle w:val="20"/>
        <w:shd w:val="clear" w:color="auto" w:fill="auto"/>
        <w:rPr>
          <w:b/>
        </w:rPr>
      </w:pPr>
      <w:r w:rsidRPr="009A104A">
        <w:rPr>
          <w:b/>
          <w:color w:val="000000"/>
          <w:lang w:eastAsia="ru-RU" w:bidi="ru-RU"/>
        </w:rPr>
        <w:t>АДМИНИСТРАЦИЯ МУНИЦИПАЛЬНОГО РАЙОНА</w:t>
      </w:r>
    </w:p>
    <w:p w:rsidR="00A5695C" w:rsidRPr="009A104A" w:rsidRDefault="00A5695C" w:rsidP="00A5695C">
      <w:pPr>
        <w:pStyle w:val="20"/>
        <w:shd w:val="clear" w:color="auto" w:fill="auto"/>
        <w:rPr>
          <w:b/>
        </w:rPr>
      </w:pPr>
      <w:r w:rsidRPr="009A104A">
        <w:rPr>
          <w:b/>
          <w:color w:val="000000"/>
          <w:lang w:eastAsia="ru-RU" w:bidi="ru-RU"/>
        </w:rPr>
        <w:t>«БОРЗИНСКИЙ РАЙОН» ЗАБАЙКАЛЬСКОГО КРАЯ</w:t>
      </w:r>
    </w:p>
    <w:p w:rsidR="00735CCC" w:rsidRDefault="00A5695C" w:rsidP="00A44F65">
      <w:pPr>
        <w:pStyle w:val="30"/>
        <w:shd w:val="clear" w:color="auto" w:fill="auto"/>
        <w:spacing w:after="0" w:line="240" w:lineRule="auto"/>
        <w:rPr>
          <w:b/>
          <w:sz w:val="44"/>
          <w:szCs w:val="44"/>
        </w:rPr>
      </w:pPr>
      <w:r w:rsidRPr="00735CCC">
        <w:rPr>
          <w:b/>
          <w:color w:val="000000"/>
          <w:sz w:val="44"/>
          <w:szCs w:val="44"/>
          <w:lang w:eastAsia="ru-RU" w:bidi="ru-RU"/>
        </w:rPr>
        <w:t>ПОСТАНОВЛЕНИЕ</w:t>
      </w:r>
    </w:p>
    <w:p w:rsidR="00A5695C" w:rsidRPr="00735CCC" w:rsidRDefault="004B7146" w:rsidP="00A44F65">
      <w:pPr>
        <w:pStyle w:val="30"/>
        <w:shd w:val="clear" w:color="auto" w:fill="auto"/>
        <w:spacing w:after="0" w:line="240" w:lineRule="auto"/>
        <w:jc w:val="both"/>
        <w:rPr>
          <w:b/>
          <w:sz w:val="44"/>
          <w:szCs w:val="44"/>
        </w:rPr>
      </w:pPr>
      <w:r>
        <w:rPr>
          <w:sz w:val="28"/>
          <w:szCs w:val="28"/>
        </w:rPr>
        <w:t>12 сентября</w:t>
      </w:r>
      <w:r w:rsidR="00A5695C" w:rsidRPr="00735CCC">
        <w:rPr>
          <w:sz w:val="28"/>
          <w:szCs w:val="28"/>
        </w:rPr>
        <w:t xml:space="preserve"> 2024</w:t>
      </w:r>
      <w:r w:rsidR="00A5695C" w:rsidRPr="00735CCC">
        <w:rPr>
          <w:color w:val="000000"/>
          <w:sz w:val="28"/>
          <w:szCs w:val="28"/>
          <w:lang w:eastAsia="ru-RU" w:bidi="ru-RU"/>
        </w:rPr>
        <w:t xml:space="preserve"> г.</w:t>
      </w:r>
      <w:r w:rsidR="00735CCC">
        <w:t xml:space="preserve">    </w:t>
      </w:r>
      <w:r w:rsidR="00735CCC">
        <w:tab/>
      </w:r>
      <w:r w:rsidR="00735CCC">
        <w:tab/>
      </w:r>
      <w:r w:rsidR="00735CCC">
        <w:tab/>
      </w:r>
      <w:r w:rsidR="00735CCC">
        <w:tab/>
      </w:r>
      <w:r w:rsidR="00735CCC">
        <w:tab/>
      </w:r>
      <w:r w:rsidR="00735CCC">
        <w:tab/>
      </w:r>
      <w:r w:rsidR="00735CCC">
        <w:tab/>
        <w:t xml:space="preserve">               </w:t>
      </w:r>
      <w:r w:rsidR="00A5695C" w:rsidRPr="00735CCC">
        <w:rPr>
          <w:sz w:val="28"/>
          <w:szCs w:val="28"/>
        </w:rPr>
        <w:t>№</w:t>
      </w:r>
      <w:r w:rsidR="0030770E">
        <w:rPr>
          <w:sz w:val="28"/>
          <w:szCs w:val="28"/>
        </w:rPr>
        <w:t xml:space="preserve"> </w:t>
      </w:r>
      <w:r w:rsidR="003979B2">
        <w:rPr>
          <w:sz w:val="28"/>
          <w:szCs w:val="28"/>
        </w:rPr>
        <w:t>324</w:t>
      </w:r>
    </w:p>
    <w:p w:rsidR="00A5695C" w:rsidRDefault="00A5695C" w:rsidP="00A44F65">
      <w:pPr>
        <w:pStyle w:val="1"/>
        <w:shd w:val="clear" w:color="auto" w:fill="auto"/>
        <w:spacing w:after="600"/>
        <w:ind w:firstLine="0"/>
        <w:jc w:val="center"/>
      </w:pPr>
      <w:r>
        <w:rPr>
          <w:color w:val="000000"/>
          <w:lang w:eastAsia="ru-RU" w:bidi="ru-RU"/>
        </w:rPr>
        <w:t>город Борзя</w:t>
      </w:r>
    </w:p>
    <w:p w:rsidR="0058302E" w:rsidRPr="0058302E" w:rsidRDefault="00A5695C" w:rsidP="005366DF">
      <w:pPr>
        <w:tabs>
          <w:tab w:val="left" w:pos="3435"/>
        </w:tabs>
        <w:spacing w:line="240" w:lineRule="auto"/>
        <w:ind w:firstLine="709"/>
        <w:contextualSpacing/>
        <w:jc w:val="both"/>
        <w:rPr>
          <w:rFonts w:ascii="Times New Roman" w:hAnsi="Times New Roman" w:cs="Times New Roman"/>
          <w:b/>
          <w:bCs/>
          <w:sz w:val="28"/>
          <w:szCs w:val="28"/>
        </w:rPr>
      </w:pPr>
      <w:r w:rsidRPr="00A5695C">
        <w:rPr>
          <w:rFonts w:ascii="Times New Roman" w:hAnsi="Times New Roman" w:cs="Times New Roman"/>
          <w:b/>
          <w:sz w:val="28"/>
          <w:szCs w:val="28"/>
        </w:rPr>
        <w:t xml:space="preserve">Об утверждении Положения </w:t>
      </w:r>
      <w:r w:rsidR="0058302E" w:rsidRPr="0058302E">
        <w:rPr>
          <w:rFonts w:ascii="Times New Roman" w:hAnsi="Times New Roman" w:cs="Times New Roman"/>
          <w:b/>
          <w:bCs/>
          <w:sz w:val="28"/>
          <w:szCs w:val="28"/>
        </w:rPr>
        <w:t xml:space="preserve">о комиссии по поддержанию устойчивого функционирования организаций в военное время и чрезвычайных ситуациях </w:t>
      </w:r>
      <w:r w:rsidR="0058302E" w:rsidRPr="0058302E">
        <w:rPr>
          <w:rFonts w:ascii="Times New Roman" w:hAnsi="Times New Roman" w:cs="Times New Roman"/>
          <w:b/>
          <w:sz w:val="28"/>
          <w:szCs w:val="28"/>
        </w:rPr>
        <w:t>природного и техногенного характера на территории муниципального района «</w:t>
      </w:r>
      <w:proofErr w:type="spellStart"/>
      <w:r w:rsidR="0058302E" w:rsidRPr="0058302E">
        <w:rPr>
          <w:rFonts w:ascii="Times New Roman" w:hAnsi="Times New Roman" w:cs="Times New Roman"/>
          <w:b/>
          <w:sz w:val="28"/>
          <w:szCs w:val="28"/>
        </w:rPr>
        <w:t>Борзинский</w:t>
      </w:r>
      <w:proofErr w:type="spellEnd"/>
      <w:r w:rsidR="0058302E" w:rsidRPr="0058302E">
        <w:rPr>
          <w:rFonts w:ascii="Times New Roman" w:hAnsi="Times New Roman" w:cs="Times New Roman"/>
          <w:b/>
          <w:sz w:val="28"/>
          <w:szCs w:val="28"/>
        </w:rPr>
        <w:t xml:space="preserve"> район»</w:t>
      </w:r>
    </w:p>
    <w:p w:rsidR="00415C99" w:rsidRDefault="00415C99" w:rsidP="00394DDD">
      <w:pPr>
        <w:tabs>
          <w:tab w:val="left" w:pos="3435"/>
        </w:tabs>
        <w:spacing w:line="240" w:lineRule="auto"/>
        <w:ind w:firstLine="709"/>
        <w:contextualSpacing/>
        <w:jc w:val="both"/>
        <w:rPr>
          <w:rFonts w:ascii="Times New Roman" w:hAnsi="Times New Roman" w:cs="Times New Roman"/>
          <w:b/>
          <w:sz w:val="28"/>
          <w:szCs w:val="28"/>
        </w:rPr>
      </w:pPr>
    </w:p>
    <w:p w:rsidR="00A5695C" w:rsidRDefault="00A5695C" w:rsidP="00A5695C">
      <w:pPr>
        <w:tabs>
          <w:tab w:val="left" w:pos="3435"/>
        </w:tabs>
        <w:jc w:val="both"/>
        <w:rPr>
          <w:rFonts w:ascii="Times New Roman" w:hAnsi="Times New Roman" w:cs="Times New Roman"/>
          <w:b/>
          <w:sz w:val="28"/>
          <w:szCs w:val="28"/>
        </w:rPr>
      </w:pPr>
    </w:p>
    <w:p w:rsidR="004B7146" w:rsidRPr="004B7146" w:rsidRDefault="004B7146" w:rsidP="00185B88">
      <w:pPr>
        <w:spacing w:line="240" w:lineRule="auto"/>
        <w:ind w:firstLine="709"/>
        <w:contextualSpacing/>
        <w:jc w:val="both"/>
        <w:rPr>
          <w:rFonts w:ascii="Times New Roman" w:hAnsi="Times New Roman"/>
          <w:b/>
          <w:sz w:val="28"/>
          <w:szCs w:val="28"/>
        </w:rPr>
      </w:pPr>
      <w:proofErr w:type="gramStart"/>
      <w:r>
        <w:rPr>
          <w:rFonts w:ascii="Times New Roman" w:hAnsi="Times New Roman"/>
          <w:sz w:val="28"/>
          <w:szCs w:val="28"/>
        </w:rPr>
        <w:t>В</w:t>
      </w:r>
      <w:r w:rsidRPr="00DA05D8">
        <w:rPr>
          <w:rFonts w:ascii="Times New Roman" w:hAnsi="Times New Roman"/>
          <w:sz w:val="28"/>
          <w:szCs w:val="28"/>
        </w:rPr>
        <w:t xml:space="preserve"> соответствии с Федеральным законом от 21 декабря 1994 года </w:t>
      </w:r>
      <w:r>
        <w:rPr>
          <w:rFonts w:ascii="Times New Roman" w:hAnsi="Times New Roman"/>
          <w:sz w:val="28"/>
          <w:szCs w:val="28"/>
        </w:rPr>
        <w:br/>
      </w:r>
      <w:r w:rsidRPr="00DA05D8">
        <w:rPr>
          <w:rFonts w:ascii="Times New Roman" w:hAnsi="Times New Roman"/>
          <w:sz w:val="28"/>
          <w:szCs w:val="28"/>
        </w:rPr>
        <w:t>№ 68-ФЗ «О защите населения и территорий от чрезвычайных ситуаций природного и техногенного характера», Федеральным законом от 12 февраля 19</w:t>
      </w:r>
      <w:r>
        <w:rPr>
          <w:rFonts w:ascii="Times New Roman" w:hAnsi="Times New Roman"/>
          <w:sz w:val="28"/>
          <w:szCs w:val="28"/>
        </w:rPr>
        <w:t>9</w:t>
      </w:r>
      <w:r w:rsidRPr="00DA05D8">
        <w:rPr>
          <w:rFonts w:ascii="Times New Roman" w:hAnsi="Times New Roman"/>
          <w:sz w:val="28"/>
          <w:szCs w:val="28"/>
        </w:rPr>
        <w:t>8 года № 28-ФЗ «О гражданской обороне», Федеральным зако</w:t>
      </w:r>
      <w:r>
        <w:rPr>
          <w:rFonts w:ascii="Times New Roman" w:hAnsi="Times New Roman"/>
          <w:sz w:val="28"/>
          <w:szCs w:val="28"/>
        </w:rPr>
        <w:t xml:space="preserve">ном </w:t>
      </w:r>
      <w:r>
        <w:rPr>
          <w:rFonts w:ascii="Times New Roman" w:hAnsi="Times New Roman"/>
          <w:sz w:val="28"/>
          <w:szCs w:val="28"/>
        </w:rPr>
        <w:br/>
        <w:t xml:space="preserve">от </w:t>
      </w:r>
      <w:r w:rsidRPr="00DA05D8">
        <w:rPr>
          <w:rFonts w:ascii="Times New Roman" w:hAnsi="Times New Roman"/>
          <w:sz w:val="28"/>
          <w:szCs w:val="28"/>
        </w:rPr>
        <w:t>6 октября 2003 года № 131-ФЗ «Об общих принципах организации местно</w:t>
      </w:r>
      <w:r w:rsidR="00880054">
        <w:rPr>
          <w:rFonts w:ascii="Times New Roman" w:hAnsi="Times New Roman"/>
          <w:sz w:val="28"/>
          <w:szCs w:val="28"/>
        </w:rPr>
        <w:t>го самоуправления в Российской Ф</w:t>
      </w:r>
      <w:r w:rsidRPr="00DA05D8">
        <w:rPr>
          <w:rFonts w:ascii="Times New Roman" w:hAnsi="Times New Roman"/>
          <w:sz w:val="28"/>
          <w:szCs w:val="28"/>
        </w:rPr>
        <w:t xml:space="preserve">едерации», </w:t>
      </w:r>
      <w:r>
        <w:rPr>
          <w:rFonts w:ascii="Times New Roman" w:hAnsi="Times New Roman"/>
          <w:sz w:val="28"/>
          <w:szCs w:val="28"/>
        </w:rPr>
        <w:t>на основании письма Главного управления МЧС России по Забайкальскому</w:t>
      </w:r>
      <w:proofErr w:type="gramEnd"/>
      <w:r>
        <w:rPr>
          <w:rFonts w:ascii="Times New Roman" w:hAnsi="Times New Roman"/>
          <w:sz w:val="28"/>
          <w:szCs w:val="28"/>
        </w:rPr>
        <w:t xml:space="preserve"> краю № ИВ-235-7084 от 28 августа 2024 года «Об актуализации МПА», </w:t>
      </w:r>
      <w:r w:rsidRPr="004B7146">
        <w:rPr>
          <w:rFonts w:ascii="Times New Roman" w:hAnsi="Times New Roman"/>
          <w:sz w:val="28"/>
          <w:szCs w:val="28"/>
        </w:rPr>
        <w:t>руководствуясь   ст. 33   Устава муниципального района «</w:t>
      </w:r>
      <w:proofErr w:type="spellStart"/>
      <w:r w:rsidRPr="004B7146">
        <w:rPr>
          <w:rFonts w:ascii="Times New Roman" w:hAnsi="Times New Roman"/>
          <w:sz w:val="28"/>
          <w:szCs w:val="28"/>
        </w:rPr>
        <w:t>Борзинский</w:t>
      </w:r>
      <w:proofErr w:type="spellEnd"/>
      <w:r w:rsidRPr="004B7146">
        <w:rPr>
          <w:rFonts w:ascii="Times New Roman" w:hAnsi="Times New Roman"/>
          <w:sz w:val="28"/>
          <w:szCs w:val="28"/>
        </w:rPr>
        <w:t xml:space="preserve"> район», </w:t>
      </w:r>
      <w:r w:rsidRPr="0058302E">
        <w:rPr>
          <w:rFonts w:ascii="Times New Roman" w:hAnsi="Times New Roman"/>
          <w:sz w:val="28"/>
          <w:szCs w:val="28"/>
        </w:rPr>
        <w:t xml:space="preserve">в целях обеспечения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w:t>
      </w:r>
      <w:r w:rsidR="0058302E" w:rsidRPr="0058302E">
        <w:rPr>
          <w:rFonts w:ascii="Times New Roman" w:hAnsi="Times New Roman"/>
          <w:sz w:val="28"/>
          <w:szCs w:val="28"/>
        </w:rPr>
        <w:t>муниципального района «</w:t>
      </w:r>
      <w:proofErr w:type="spellStart"/>
      <w:r w:rsidR="0058302E" w:rsidRPr="0058302E">
        <w:rPr>
          <w:rFonts w:ascii="Times New Roman" w:hAnsi="Times New Roman"/>
          <w:sz w:val="28"/>
          <w:szCs w:val="28"/>
        </w:rPr>
        <w:t>Борзинский</w:t>
      </w:r>
      <w:proofErr w:type="spellEnd"/>
      <w:r w:rsidR="0058302E" w:rsidRPr="0058302E">
        <w:rPr>
          <w:rFonts w:ascii="Times New Roman" w:hAnsi="Times New Roman"/>
          <w:sz w:val="28"/>
          <w:szCs w:val="28"/>
        </w:rPr>
        <w:t xml:space="preserve"> район», администрация муниципального района «</w:t>
      </w:r>
      <w:proofErr w:type="spellStart"/>
      <w:r w:rsidR="0058302E" w:rsidRPr="0058302E">
        <w:rPr>
          <w:rFonts w:ascii="Times New Roman" w:hAnsi="Times New Roman"/>
          <w:sz w:val="28"/>
          <w:szCs w:val="28"/>
        </w:rPr>
        <w:t>Борзинский</w:t>
      </w:r>
      <w:proofErr w:type="spellEnd"/>
      <w:r w:rsidR="0058302E" w:rsidRPr="0058302E">
        <w:rPr>
          <w:rFonts w:ascii="Times New Roman" w:hAnsi="Times New Roman"/>
          <w:sz w:val="28"/>
          <w:szCs w:val="28"/>
        </w:rPr>
        <w:t xml:space="preserve"> район»</w:t>
      </w:r>
      <w:r w:rsidR="0058302E" w:rsidRPr="0058302E">
        <w:rPr>
          <w:rFonts w:ascii="Times New Roman" w:hAnsi="Times New Roman"/>
          <w:i/>
          <w:sz w:val="28"/>
          <w:szCs w:val="28"/>
        </w:rPr>
        <w:t xml:space="preserve"> </w:t>
      </w:r>
      <w:proofErr w:type="spellStart"/>
      <w:proofErr w:type="gramStart"/>
      <w:r w:rsidRPr="004B7146">
        <w:rPr>
          <w:rFonts w:ascii="Times New Roman" w:hAnsi="Times New Roman"/>
          <w:b/>
          <w:sz w:val="28"/>
          <w:szCs w:val="28"/>
        </w:rPr>
        <w:t>п</w:t>
      </w:r>
      <w:proofErr w:type="spellEnd"/>
      <w:proofErr w:type="gramEnd"/>
      <w:r w:rsidRPr="004B7146">
        <w:rPr>
          <w:rFonts w:ascii="Times New Roman" w:hAnsi="Times New Roman"/>
          <w:b/>
          <w:sz w:val="28"/>
          <w:szCs w:val="28"/>
        </w:rPr>
        <w:t xml:space="preserve"> о с т а </w:t>
      </w:r>
      <w:proofErr w:type="spellStart"/>
      <w:r w:rsidRPr="004B7146">
        <w:rPr>
          <w:rFonts w:ascii="Times New Roman" w:hAnsi="Times New Roman"/>
          <w:b/>
          <w:sz w:val="28"/>
          <w:szCs w:val="28"/>
        </w:rPr>
        <w:t>н</w:t>
      </w:r>
      <w:proofErr w:type="spellEnd"/>
      <w:r w:rsidRPr="004B7146">
        <w:rPr>
          <w:rFonts w:ascii="Times New Roman" w:hAnsi="Times New Roman"/>
          <w:b/>
          <w:sz w:val="28"/>
          <w:szCs w:val="28"/>
        </w:rPr>
        <w:t xml:space="preserve"> </w:t>
      </w:r>
      <w:proofErr w:type="gramStart"/>
      <w:r w:rsidRPr="004B7146">
        <w:rPr>
          <w:rFonts w:ascii="Times New Roman" w:hAnsi="Times New Roman"/>
          <w:b/>
          <w:sz w:val="28"/>
          <w:szCs w:val="28"/>
        </w:rPr>
        <w:t>о</w:t>
      </w:r>
      <w:proofErr w:type="gramEnd"/>
      <w:r w:rsidRPr="004B7146">
        <w:rPr>
          <w:rFonts w:ascii="Times New Roman" w:hAnsi="Times New Roman"/>
          <w:b/>
          <w:sz w:val="28"/>
          <w:szCs w:val="28"/>
        </w:rPr>
        <w:t xml:space="preserve"> в л я е т:</w:t>
      </w:r>
    </w:p>
    <w:p w:rsidR="0002625A" w:rsidRDefault="001524BA" w:rsidP="00185B88">
      <w:pPr>
        <w:pStyle w:val="a4"/>
        <w:numPr>
          <w:ilvl w:val="0"/>
          <w:numId w:val="2"/>
        </w:numPr>
        <w:tabs>
          <w:tab w:val="left" w:pos="1134"/>
        </w:tabs>
        <w:spacing w:line="240" w:lineRule="auto"/>
        <w:ind w:left="0" w:firstLine="709"/>
        <w:jc w:val="both"/>
        <w:rPr>
          <w:rFonts w:ascii="Times New Roman" w:hAnsi="Times New Roman" w:cs="Times New Roman"/>
          <w:sz w:val="28"/>
          <w:szCs w:val="28"/>
        </w:rPr>
      </w:pPr>
      <w:r w:rsidRPr="0058302E">
        <w:rPr>
          <w:rFonts w:ascii="Times New Roman" w:hAnsi="Times New Roman" w:cs="Times New Roman"/>
          <w:sz w:val="28"/>
          <w:szCs w:val="28"/>
        </w:rPr>
        <w:t xml:space="preserve">Утвердить прилагаемое Положение о </w:t>
      </w:r>
      <w:r w:rsidR="0058302E" w:rsidRPr="0058302E">
        <w:rPr>
          <w:rFonts w:ascii="Times New Roman" w:hAnsi="Times New Roman" w:cs="Times New Roman"/>
          <w:sz w:val="28"/>
          <w:szCs w:val="28"/>
        </w:rPr>
        <w:t xml:space="preserve">комиссии по поддержанию устойчивого функционирования организаций в военное время и чрезвычайных ситуациях </w:t>
      </w:r>
      <w:r w:rsidR="0058302E" w:rsidRPr="0002625A">
        <w:rPr>
          <w:rFonts w:ascii="Times New Roman" w:hAnsi="Times New Roman" w:cs="Times New Roman"/>
          <w:sz w:val="28"/>
          <w:szCs w:val="28"/>
        </w:rPr>
        <w:t>природного и техногенного характера на территории муниципального района «</w:t>
      </w:r>
      <w:proofErr w:type="spellStart"/>
      <w:r w:rsidR="0058302E" w:rsidRPr="0002625A">
        <w:rPr>
          <w:rFonts w:ascii="Times New Roman" w:hAnsi="Times New Roman" w:cs="Times New Roman"/>
          <w:sz w:val="28"/>
          <w:szCs w:val="28"/>
        </w:rPr>
        <w:t>Борзинский</w:t>
      </w:r>
      <w:proofErr w:type="spellEnd"/>
      <w:r w:rsidR="0058302E" w:rsidRPr="0002625A">
        <w:rPr>
          <w:rFonts w:ascii="Times New Roman" w:hAnsi="Times New Roman" w:cs="Times New Roman"/>
          <w:sz w:val="28"/>
          <w:szCs w:val="28"/>
        </w:rPr>
        <w:t xml:space="preserve"> район»</w:t>
      </w:r>
      <w:r w:rsidR="0002625A">
        <w:rPr>
          <w:rFonts w:ascii="Times New Roman" w:hAnsi="Times New Roman" w:cs="Times New Roman"/>
          <w:sz w:val="28"/>
          <w:szCs w:val="28"/>
        </w:rPr>
        <w:t>.</w:t>
      </w:r>
    </w:p>
    <w:p w:rsidR="0058302E" w:rsidRPr="0002625A" w:rsidRDefault="001524BA" w:rsidP="00185B88">
      <w:pPr>
        <w:pStyle w:val="a4"/>
        <w:numPr>
          <w:ilvl w:val="0"/>
          <w:numId w:val="2"/>
        </w:numPr>
        <w:tabs>
          <w:tab w:val="left" w:pos="1134"/>
        </w:tabs>
        <w:spacing w:line="240" w:lineRule="auto"/>
        <w:ind w:left="0" w:firstLine="709"/>
        <w:jc w:val="both"/>
        <w:rPr>
          <w:rFonts w:ascii="Times New Roman" w:hAnsi="Times New Roman" w:cs="Times New Roman"/>
          <w:sz w:val="28"/>
          <w:szCs w:val="28"/>
        </w:rPr>
      </w:pPr>
      <w:r w:rsidRPr="0002625A">
        <w:rPr>
          <w:rFonts w:ascii="Times New Roman" w:hAnsi="Times New Roman" w:cs="Times New Roman"/>
          <w:sz w:val="28"/>
          <w:szCs w:val="28"/>
        </w:rPr>
        <w:t>Признать утратившим силу постановление администрации муниципального района «</w:t>
      </w:r>
      <w:proofErr w:type="spellStart"/>
      <w:r w:rsidRPr="0002625A">
        <w:rPr>
          <w:rFonts w:ascii="Times New Roman" w:hAnsi="Times New Roman" w:cs="Times New Roman"/>
          <w:sz w:val="28"/>
          <w:szCs w:val="28"/>
        </w:rPr>
        <w:t>Борзинский</w:t>
      </w:r>
      <w:proofErr w:type="spellEnd"/>
      <w:r w:rsidRPr="0002625A">
        <w:rPr>
          <w:rFonts w:ascii="Times New Roman" w:hAnsi="Times New Roman" w:cs="Times New Roman"/>
          <w:sz w:val="28"/>
          <w:szCs w:val="28"/>
        </w:rPr>
        <w:t xml:space="preserve"> район» № </w:t>
      </w:r>
      <w:r w:rsidR="0058302E" w:rsidRPr="0002625A">
        <w:rPr>
          <w:rFonts w:ascii="Times New Roman" w:hAnsi="Times New Roman" w:cs="Times New Roman"/>
          <w:sz w:val="28"/>
          <w:szCs w:val="28"/>
        </w:rPr>
        <w:t>473</w:t>
      </w:r>
      <w:r w:rsidRPr="0002625A">
        <w:rPr>
          <w:rFonts w:ascii="Times New Roman" w:hAnsi="Times New Roman" w:cs="Times New Roman"/>
          <w:sz w:val="28"/>
          <w:szCs w:val="28"/>
        </w:rPr>
        <w:t xml:space="preserve"> от </w:t>
      </w:r>
      <w:r w:rsidR="0058302E" w:rsidRPr="0002625A">
        <w:rPr>
          <w:rFonts w:ascii="Times New Roman" w:hAnsi="Times New Roman" w:cs="Times New Roman"/>
          <w:sz w:val="28"/>
          <w:szCs w:val="28"/>
        </w:rPr>
        <w:t>08 ноября</w:t>
      </w:r>
      <w:r w:rsidRPr="0002625A">
        <w:rPr>
          <w:rFonts w:ascii="Times New Roman" w:hAnsi="Times New Roman" w:cs="Times New Roman"/>
          <w:sz w:val="28"/>
          <w:szCs w:val="28"/>
        </w:rPr>
        <w:t xml:space="preserve"> </w:t>
      </w:r>
      <w:r w:rsidR="0058302E" w:rsidRPr="0002625A">
        <w:rPr>
          <w:rFonts w:ascii="Times New Roman" w:hAnsi="Times New Roman" w:cs="Times New Roman"/>
          <w:sz w:val="28"/>
          <w:szCs w:val="28"/>
        </w:rPr>
        <w:t>2022</w:t>
      </w:r>
      <w:r w:rsidRPr="0002625A">
        <w:rPr>
          <w:rFonts w:ascii="Times New Roman" w:hAnsi="Times New Roman" w:cs="Times New Roman"/>
          <w:sz w:val="28"/>
          <w:szCs w:val="28"/>
        </w:rPr>
        <w:t xml:space="preserve"> года</w:t>
      </w:r>
      <w:r w:rsidR="00394DDD" w:rsidRPr="0002625A">
        <w:rPr>
          <w:rFonts w:ascii="Times New Roman" w:hAnsi="Times New Roman" w:cs="Times New Roman"/>
          <w:sz w:val="28"/>
          <w:szCs w:val="28"/>
        </w:rPr>
        <w:t xml:space="preserve"> «Об утверждении Положения о комиссии </w:t>
      </w:r>
      <w:r w:rsidR="0058302E" w:rsidRPr="0002625A">
        <w:rPr>
          <w:rFonts w:ascii="Times New Roman" w:hAnsi="Times New Roman" w:cs="Times New Roman"/>
          <w:sz w:val="28"/>
          <w:szCs w:val="28"/>
        </w:rPr>
        <w:t>по поддержанию устойчивого функционирования организаций на территории муниципального района «</w:t>
      </w:r>
      <w:proofErr w:type="spellStart"/>
      <w:r w:rsidR="0058302E" w:rsidRPr="0002625A">
        <w:rPr>
          <w:rFonts w:ascii="Times New Roman" w:hAnsi="Times New Roman" w:cs="Times New Roman"/>
          <w:sz w:val="28"/>
          <w:szCs w:val="28"/>
        </w:rPr>
        <w:t>Борзинский</w:t>
      </w:r>
      <w:proofErr w:type="spellEnd"/>
      <w:r w:rsidR="0058302E" w:rsidRPr="0002625A">
        <w:rPr>
          <w:rFonts w:ascii="Times New Roman" w:hAnsi="Times New Roman" w:cs="Times New Roman"/>
          <w:sz w:val="28"/>
          <w:szCs w:val="28"/>
        </w:rPr>
        <w:t xml:space="preserve"> район</w:t>
      </w:r>
      <w:r w:rsidR="00394DDD" w:rsidRPr="0002625A">
        <w:rPr>
          <w:rFonts w:ascii="Times New Roman" w:hAnsi="Times New Roman" w:cs="Times New Roman"/>
          <w:sz w:val="28"/>
          <w:szCs w:val="28"/>
        </w:rPr>
        <w:t>»</w:t>
      </w:r>
      <w:r w:rsidRPr="0002625A">
        <w:rPr>
          <w:rFonts w:ascii="Times New Roman" w:hAnsi="Times New Roman" w:cs="Times New Roman"/>
          <w:sz w:val="28"/>
          <w:szCs w:val="28"/>
        </w:rPr>
        <w:t>.</w:t>
      </w:r>
    </w:p>
    <w:p w:rsidR="0058302E" w:rsidRDefault="0058302E" w:rsidP="00185B88">
      <w:pPr>
        <w:pStyle w:val="a4"/>
        <w:numPr>
          <w:ilvl w:val="0"/>
          <w:numId w:val="2"/>
        </w:numPr>
        <w:tabs>
          <w:tab w:val="left" w:pos="1134"/>
        </w:tabs>
        <w:spacing w:line="240" w:lineRule="auto"/>
        <w:ind w:left="0" w:firstLine="709"/>
        <w:jc w:val="both"/>
        <w:rPr>
          <w:rFonts w:ascii="Times New Roman" w:hAnsi="Times New Roman" w:cs="Times New Roman"/>
          <w:sz w:val="28"/>
          <w:szCs w:val="28"/>
        </w:rPr>
      </w:pPr>
      <w:r w:rsidRPr="0058302E">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 (обнародования).</w:t>
      </w:r>
    </w:p>
    <w:p w:rsidR="0058302E" w:rsidRPr="0058302E" w:rsidRDefault="0058302E" w:rsidP="00185B88">
      <w:pPr>
        <w:pStyle w:val="a4"/>
        <w:numPr>
          <w:ilvl w:val="0"/>
          <w:numId w:val="2"/>
        </w:numPr>
        <w:tabs>
          <w:tab w:val="left" w:pos="1134"/>
        </w:tabs>
        <w:spacing w:line="240" w:lineRule="auto"/>
        <w:ind w:left="0" w:firstLine="709"/>
        <w:jc w:val="both"/>
        <w:rPr>
          <w:rFonts w:ascii="Times New Roman" w:hAnsi="Times New Roman" w:cs="Times New Roman"/>
          <w:sz w:val="28"/>
          <w:szCs w:val="28"/>
        </w:rPr>
      </w:pPr>
      <w:r w:rsidRPr="0058302E">
        <w:rPr>
          <w:rFonts w:ascii="Times New Roman" w:hAnsi="Times New Roman" w:cs="Times New Roman"/>
          <w:sz w:val="28"/>
          <w:szCs w:val="28"/>
        </w:rPr>
        <w:lastRenderedPageBreak/>
        <w:t>Опубликовать настоящее постановление в бюллетене «Ведомости  муниципального района «</w:t>
      </w:r>
      <w:proofErr w:type="spellStart"/>
      <w:r w:rsidRPr="0058302E">
        <w:rPr>
          <w:rFonts w:ascii="Times New Roman" w:hAnsi="Times New Roman" w:cs="Times New Roman"/>
          <w:sz w:val="28"/>
          <w:szCs w:val="28"/>
        </w:rPr>
        <w:t>Борзинский</w:t>
      </w:r>
      <w:proofErr w:type="spellEnd"/>
      <w:r w:rsidRPr="0058302E">
        <w:rPr>
          <w:rFonts w:ascii="Times New Roman" w:hAnsi="Times New Roman" w:cs="Times New Roman"/>
          <w:sz w:val="28"/>
          <w:szCs w:val="28"/>
        </w:rPr>
        <w:t xml:space="preserve"> район».</w:t>
      </w:r>
    </w:p>
    <w:p w:rsidR="00456A64" w:rsidRDefault="00456A64" w:rsidP="001524BA">
      <w:pPr>
        <w:tabs>
          <w:tab w:val="left" w:pos="1134"/>
        </w:tabs>
        <w:rPr>
          <w:rFonts w:ascii="Times New Roman" w:hAnsi="Times New Roman" w:cs="Times New Roman"/>
          <w:sz w:val="28"/>
          <w:szCs w:val="28"/>
        </w:rPr>
      </w:pPr>
    </w:p>
    <w:p w:rsidR="00456A64" w:rsidRDefault="00456A64" w:rsidP="001524BA">
      <w:pPr>
        <w:tabs>
          <w:tab w:val="left" w:pos="1134"/>
        </w:tabs>
        <w:rPr>
          <w:rFonts w:ascii="Times New Roman" w:hAnsi="Times New Roman" w:cs="Times New Roman"/>
          <w:sz w:val="28"/>
          <w:szCs w:val="28"/>
        </w:rPr>
      </w:pPr>
    </w:p>
    <w:p w:rsidR="001524BA" w:rsidRPr="001524BA" w:rsidRDefault="001524BA" w:rsidP="001524BA">
      <w:pPr>
        <w:tabs>
          <w:tab w:val="left" w:pos="1134"/>
        </w:tabs>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br/>
        <w:t>«</w:t>
      </w:r>
      <w:proofErr w:type="spellStart"/>
      <w:r>
        <w:rPr>
          <w:rFonts w:ascii="Times New Roman" w:hAnsi="Times New Roman" w:cs="Times New Roman"/>
          <w:sz w:val="28"/>
          <w:szCs w:val="28"/>
        </w:rPr>
        <w:t>Борзинский</w:t>
      </w:r>
      <w:proofErr w:type="spellEnd"/>
      <w:r>
        <w:rPr>
          <w:rFonts w:ascii="Times New Roman" w:hAnsi="Times New Roman" w:cs="Times New Roman"/>
          <w:sz w:val="28"/>
          <w:szCs w:val="28"/>
        </w:rPr>
        <w:t xml:space="preserve"> район»                                                                            Р. А. Гридин</w:t>
      </w:r>
    </w:p>
    <w:p w:rsidR="001524BA" w:rsidRDefault="001524BA"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95777C" w:rsidRDefault="0095777C" w:rsidP="00A5695C">
      <w:pPr>
        <w:tabs>
          <w:tab w:val="left" w:pos="3435"/>
        </w:tabs>
        <w:ind w:firstLine="709"/>
        <w:jc w:val="both"/>
        <w:rPr>
          <w:rFonts w:ascii="Times New Roman" w:hAnsi="Times New Roman" w:cs="Times New Roman"/>
          <w:sz w:val="28"/>
          <w:szCs w:val="28"/>
        </w:rPr>
      </w:pPr>
    </w:p>
    <w:p w:rsidR="004C6394" w:rsidRDefault="004C6394" w:rsidP="0095777C">
      <w:pPr>
        <w:tabs>
          <w:tab w:val="left" w:pos="3435"/>
        </w:tabs>
        <w:ind w:firstLine="709"/>
        <w:jc w:val="right"/>
        <w:rPr>
          <w:rFonts w:ascii="Times New Roman" w:hAnsi="Times New Roman" w:cs="Times New Roman"/>
          <w:sz w:val="28"/>
          <w:szCs w:val="28"/>
        </w:rPr>
      </w:pPr>
    </w:p>
    <w:p w:rsidR="00185B88" w:rsidRDefault="00185B88" w:rsidP="0002625A">
      <w:pPr>
        <w:tabs>
          <w:tab w:val="left" w:pos="3435"/>
        </w:tabs>
        <w:jc w:val="right"/>
        <w:rPr>
          <w:rFonts w:ascii="Times New Roman" w:hAnsi="Times New Roman" w:cs="Times New Roman"/>
          <w:sz w:val="28"/>
          <w:szCs w:val="28"/>
        </w:rPr>
      </w:pPr>
    </w:p>
    <w:p w:rsidR="00185B88" w:rsidRDefault="00185B88" w:rsidP="0002625A">
      <w:pPr>
        <w:tabs>
          <w:tab w:val="left" w:pos="3435"/>
        </w:tabs>
        <w:jc w:val="right"/>
        <w:rPr>
          <w:rFonts w:ascii="Times New Roman" w:hAnsi="Times New Roman" w:cs="Times New Roman"/>
          <w:sz w:val="28"/>
          <w:szCs w:val="28"/>
        </w:rPr>
      </w:pPr>
    </w:p>
    <w:p w:rsidR="0095777C" w:rsidRDefault="0095777C" w:rsidP="00185B88">
      <w:pPr>
        <w:tabs>
          <w:tab w:val="left" w:pos="3435"/>
        </w:tabs>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r>
        <w:rPr>
          <w:rFonts w:ascii="Times New Roman" w:hAnsi="Times New Roman" w:cs="Times New Roman"/>
          <w:sz w:val="28"/>
          <w:szCs w:val="28"/>
        </w:rPr>
        <w:br/>
        <w:t>постановлением администрации</w:t>
      </w:r>
      <w:r>
        <w:rPr>
          <w:rFonts w:ascii="Times New Roman" w:hAnsi="Times New Roman" w:cs="Times New Roman"/>
          <w:sz w:val="28"/>
          <w:szCs w:val="28"/>
        </w:rPr>
        <w:br/>
        <w:t xml:space="preserve">муниципального района </w:t>
      </w:r>
      <w:r>
        <w:rPr>
          <w:rFonts w:ascii="Times New Roman" w:hAnsi="Times New Roman" w:cs="Times New Roman"/>
          <w:sz w:val="28"/>
          <w:szCs w:val="28"/>
        </w:rPr>
        <w:br/>
        <w:t>«</w:t>
      </w:r>
      <w:proofErr w:type="spellStart"/>
      <w:r>
        <w:rPr>
          <w:rFonts w:ascii="Times New Roman" w:hAnsi="Times New Roman" w:cs="Times New Roman"/>
          <w:sz w:val="28"/>
          <w:szCs w:val="28"/>
        </w:rPr>
        <w:t>Борзинский</w:t>
      </w:r>
      <w:proofErr w:type="spellEnd"/>
      <w:r>
        <w:rPr>
          <w:rFonts w:ascii="Times New Roman" w:hAnsi="Times New Roman" w:cs="Times New Roman"/>
          <w:sz w:val="28"/>
          <w:szCs w:val="28"/>
        </w:rPr>
        <w:t xml:space="preserve"> район»</w:t>
      </w:r>
      <w:r w:rsidR="000D44EB">
        <w:rPr>
          <w:rFonts w:ascii="Times New Roman" w:hAnsi="Times New Roman" w:cs="Times New Roman"/>
          <w:sz w:val="28"/>
          <w:szCs w:val="28"/>
        </w:rPr>
        <w:t xml:space="preserve"> </w:t>
      </w:r>
      <w:r w:rsidR="000D44EB">
        <w:rPr>
          <w:rFonts w:ascii="Times New Roman" w:hAnsi="Times New Roman" w:cs="Times New Roman"/>
          <w:sz w:val="28"/>
          <w:szCs w:val="28"/>
        </w:rPr>
        <w:br/>
        <w:t xml:space="preserve">Забайкальского края </w:t>
      </w:r>
      <w:r>
        <w:rPr>
          <w:rFonts w:ascii="Times New Roman" w:hAnsi="Times New Roman" w:cs="Times New Roman"/>
          <w:sz w:val="28"/>
          <w:szCs w:val="28"/>
        </w:rPr>
        <w:br/>
        <w:t xml:space="preserve">от  </w:t>
      </w:r>
      <w:r w:rsidR="0058302E">
        <w:rPr>
          <w:rFonts w:ascii="Times New Roman" w:hAnsi="Times New Roman" w:cs="Times New Roman"/>
          <w:sz w:val="28"/>
          <w:szCs w:val="28"/>
        </w:rPr>
        <w:t>12 сентября</w:t>
      </w:r>
      <w:r w:rsidR="00C43807">
        <w:rPr>
          <w:rFonts w:ascii="Times New Roman" w:hAnsi="Times New Roman" w:cs="Times New Roman"/>
          <w:sz w:val="28"/>
          <w:szCs w:val="28"/>
        </w:rPr>
        <w:t xml:space="preserve"> 2024 г. № </w:t>
      </w:r>
      <w:r w:rsidR="003979B2">
        <w:rPr>
          <w:rFonts w:ascii="Times New Roman" w:hAnsi="Times New Roman" w:cs="Times New Roman"/>
          <w:sz w:val="28"/>
          <w:szCs w:val="28"/>
        </w:rPr>
        <w:t>324</w:t>
      </w:r>
    </w:p>
    <w:p w:rsidR="0095777C" w:rsidRDefault="0095777C" w:rsidP="0095777C">
      <w:pPr>
        <w:tabs>
          <w:tab w:val="left" w:pos="3435"/>
        </w:tabs>
        <w:ind w:firstLine="709"/>
        <w:jc w:val="right"/>
        <w:rPr>
          <w:rFonts w:ascii="Times New Roman" w:hAnsi="Times New Roman" w:cs="Times New Roman"/>
          <w:sz w:val="28"/>
          <w:szCs w:val="28"/>
        </w:rPr>
      </w:pPr>
    </w:p>
    <w:p w:rsidR="0058302E" w:rsidRPr="00170ED1" w:rsidRDefault="0095777C" w:rsidP="00185B88">
      <w:pPr>
        <w:pStyle w:val="Title"/>
        <w:spacing w:before="0" w:after="0"/>
        <w:contextualSpacing/>
        <w:rPr>
          <w:rFonts w:ascii="Times New Roman" w:hAnsi="Times New Roman"/>
          <w:sz w:val="28"/>
          <w:szCs w:val="28"/>
        </w:rPr>
      </w:pPr>
      <w:r w:rsidRPr="0095777C">
        <w:rPr>
          <w:rFonts w:ascii="Times New Roman" w:hAnsi="Times New Roman" w:cs="Times New Roman"/>
          <w:sz w:val="28"/>
          <w:szCs w:val="28"/>
        </w:rPr>
        <w:t>ПОЛОЖЕНИЕ</w:t>
      </w:r>
      <w:r w:rsidRPr="0095777C">
        <w:rPr>
          <w:rFonts w:ascii="Times New Roman" w:hAnsi="Times New Roman" w:cs="Times New Roman"/>
          <w:sz w:val="28"/>
          <w:szCs w:val="28"/>
        </w:rPr>
        <w:br/>
        <w:t xml:space="preserve">о комиссии по </w:t>
      </w:r>
      <w:r w:rsidR="0058302E" w:rsidRPr="0058302E">
        <w:rPr>
          <w:rFonts w:ascii="Times New Roman" w:hAnsi="Times New Roman" w:cs="Times New Roman"/>
          <w:sz w:val="28"/>
          <w:szCs w:val="28"/>
        </w:rPr>
        <w:t xml:space="preserve">поддержанию устойчивого функционирования организаций </w:t>
      </w:r>
      <w:r w:rsidR="0058302E" w:rsidRPr="00170ED1">
        <w:rPr>
          <w:rFonts w:ascii="Times New Roman" w:hAnsi="Times New Roman"/>
          <w:sz w:val="28"/>
          <w:szCs w:val="28"/>
        </w:rPr>
        <w:t xml:space="preserve">в военное время и чрезвычайных ситуациях </w:t>
      </w:r>
    </w:p>
    <w:p w:rsidR="0058302E" w:rsidRPr="0058302E" w:rsidRDefault="0058302E" w:rsidP="00185B88">
      <w:pPr>
        <w:tabs>
          <w:tab w:val="left" w:pos="3435"/>
        </w:tabs>
        <w:spacing w:line="240" w:lineRule="auto"/>
        <w:ind w:firstLine="709"/>
        <w:contextualSpacing/>
        <w:jc w:val="center"/>
        <w:rPr>
          <w:rFonts w:ascii="Times New Roman" w:hAnsi="Times New Roman" w:cs="Times New Roman"/>
          <w:b/>
          <w:sz w:val="28"/>
          <w:szCs w:val="28"/>
        </w:rPr>
      </w:pPr>
      <w:r w:rsidRPr="00170ED1">
        <w:rPr>
          <w:rFonts w:ascii="Times New Roman" w:hAnsi="Times New Roman"/>
          <w:b/>
          <w:sz w:val="28"/>
          <w:szCs w:val="28"/>
        </w:rPr>
        <w:t xml:space="preserve">природного и техногенного характера </w:t>
      </w:r>
      <w:r w:rsidRPr="0058302E">
        <w:rPr>
          <w:rFonts w:ascii="Times New Roman" w:hAnsi="Times New Roman" w:cs="Times New Roman"/>
          <w:b/>
          <w:sz w:val="28"/>
          <w:szCs w:val="28"/>
        </w:rPr>
        <w:t>на территории муниципального района «</w:t>
      </w:r>
      <w:proofErr w:type="spellStart"/>
      <w:r w:rsidRPr="0058302E">
        <w:rPr>
          <w:rFonts w:ascii="Times New Roman" w:hAnsi="Times New Roman" w:cs="Times New Roman"/>
          <w:b/>
          <w:sz w:val="28"/>
          <w:szCs w:val="28"/>
        </w:rPr>
        <w:t>Борзинский</w:t>
      </w:r>
      <w:proofErr w:type="spellEnd"/>
      <w:r w:rsidRPr="0058302E">
        <w:rPr>
          <w:rFonts w:ascii="Times New Roman" w:hAnsi="Times New Roman" w:cs="Times New Roman"/>
          <w:b/>
          <w:sz w:val="28"/>
          <w:szCs w:val="28"/>
        </w:rPr>
        <w:t xml:space="preserve"> район»</w:t>
      </w:r>
    </w:p>
    <w:p w:rsidR="00A413D3" w:rsidRDefault="00A413D3" w:rsidP="0040225B">
      <w:pPr>
        <w:tabs>
          <w:tab w:val="left" w:pos="3435"/>
        </w:tabs>
        <w:spacing w:line="240" w:lineRule="auto"/>
        <w:ind w:firstLine="709"/>
        <w:contextualSpacing/>
        <w:jc w:val="center"/>
        <w:rPr>
          <w:rFonts w:ascii="Times New Roman" w:hAnsi="Times New Roman" w:cs="Times New Roman"/>
          <w:b/>
          <w:sz w:val="28"/>
          <w:szCs w:val="28"/>
        </w:rPr>
      </w:pPr>
    </w:p>
    <w:p w:rsidR="0040225B" w:rsidRDefault="0040225B" w:rsidP="0040225B">
      <w:pPr>
        <w:tabs>
          <w:tab w:val="left" w:pos="3435"/>
        </w:tabs>
        <w:spacing w:line="240" w:lineRule="auto"/>
        <w:ind w:firstLine="709"/>
        <w:contextualSpacing/>
        <w:jc w:val="center"/>
        <w:rPr>
          <w:rFonts w:ascii="Times New Roman" w:hAnsi="Times New Roman" w:cs="Times New Roman"/>
          <w:b/>
          <w:sz w:val="28"/>
          <w:szCs w:val="28"/>
        </w:rPr>
      </w:pPr>
    </w:p>
    <w:p w:rsidR="0002625A" w:rsidRPr="0002625A" w:rsidRDefault="0002625A" w:rsidP="0002625A">
      <w:pPr>
        <w:spacing w:after="0" w:line="240" w:lineRule="auto"/>
        <w:ind w:firstLine="709"/>
        <w:jc w:val="center"/>
        <w:rPr>
          <w:rFonts w:ascii="Times New Roman" w:eastAsia="Times New Roman" w:hAnsi="Times New Roman" w:cs="Times New Roman"/>
          <w:b/>
          <w:sz w:val="28"/>
          <w:szCs w:val="28"/>
          <w:lang w:eastAsia="ru-RU"/>
        </w:rPr>
      </w:pPr>
      <w:r w:rsidRPr="0002625A">
        <w:rPr>
          <w:rFonts w:ascii="Times New Roman" w:eastAsia="Times New Roman" w:hAnsi="Times New Roman" w:cs="Times New Roman"/>
          <w:b/>
          <w:sz w:val="28"/>
          <w:szCs w:val="28"/>
          <w:lang w:eastAsia="ru-RU"/>
        </w:rPr>
        <w:t>1. Общие положения</w:t>
      </w:r>
    </w:p>
    <w:p w:rsidR="0002625A" w:rsidRPr="0002625A" w:rsidRDefault="0002625A" w:rsidP="0002625A">
      <w:pPr>
        <w:spacing w:after="0" w:line="240" w:lineRule="auto"/>
        <w:ind w:firstLine="709"/>
        <w:jc w:val="both"/>
        <w:rPr>
          <w:rFonts w:ascii="Times New Roman" w:eastAsia="Times New Roman" w:hAnsi="Times New Roman" w:cs="Times New Roman"/>
          <w:sz w:val="28"/>
          <w:szCs w:val="28"/>
          <w:lang w:eastAsia="ru-RU"/>
        </w:rPr>
      </w:pPr>
    </w:p>
    <w:p w:rsidR="0002625A" w:rsidRPr="0002625A" w:rsidRDefault="0002625A" w:rsidP="00185B8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02625A">
        <w:rPr>
          <w:rFonts w:ascii="Times New Roman" w:eastAsia="Times New Roman" w:hAnsi="Times New Roman" w:cs="Calibri"/>
          <w:bCs/>
          <w:sz w:val="28"/>
          <w:szCs w:val="28"/>
          <w:lang w:eastAsia="ru-RU"/>
        </w:rPr>
        <w:t xml:space="preserve">1. Настоящее </w:t>
      </w:r>
      <w:r w:rsidRPr="0002625A">
        <w:rPr>
          <w:rFonts w:ascii="Times New Roman" w:eastAsia="Times New Roman" w:hAnsi="Times New Roman" w:cs="Times New Roman"/>
          <w:bCs/>
          <w:sz w:val="28"/>
          <w:szCs w:val="28"/>
          <w:lang w:eastAsia="ru-RU"/>
        </w:rPr>
        <w:t xml:space="preserve">Положение определяет основные задачи, полномочия </w:t>
      </w:r>
      <w:r w:rsidRPr="0002625A">
        <w:rPr>
          <w:rFonts w:ascii="Times New Roman" w:eastAsia="Times New Roman" w:hAnsi="Times New Roman" w:cs="Times New Roman"/>
          <w:bCs/>
          <w:sz w:val="28"/>
          <w:szCs w:val="28"/>
          <w:lang w:eastAsia="ru-RU"/>
        </w:rPr>
        <w:br/>
        <w:t>и</w:t>
      </w:r>
      <w:r w:rsidRPr="0002625A">
        <w:rPr>
          <w:rFonts w:ascii="Times New Roman" w:eastAsia="Times New Roman" w:hAnsi="Times New Roman" w:cs="Calibri"/>
          <w:bCs/>
          <w:sz w:val="28"/>
          <w:szCs w:val="28"/>
          <w:lang w:eastAsia="ru-RU"/>
        </w:rPr>
        <w:t xml:space="preserve"> </w:t>
      </w:r>
      <w:r w:rsidRPr="0002625A">
        <w:rPr>
          <w:rFonts w:ascii="Times New Roman" w:eastAsia="Times New Roman" w:hAnsi="Times New Roman" w:cs="Times New Roman"/>
          <w:bCs/>
          <w:sz w:val="28"/>
          <w:szCs w:val="28"/>
          <w:lang w:eastAsia="ru-RU"/>
        </w:rPr>
        <w:t>порядок организации работы комиссии по поддержанию устойчивого функционирования</w:t>
      </w:r>
      <w:r w:rsidRPr="0002625A">
        <w:rPr>
          <w:rFonts w:ascii="Times New Roman" w:eastAsia="Times New Roman" w:hAnsi="Times New Roman" w:cs="Calibri"/>
          <w:bCs/>
          <w:sz w:val="28"/>
          <w:szCs w:val="28"/>
          <w:lang w:eastAsia="ru-RU"/>
        </w:rPr>
        <w:t xml:space="preserve"> </w:t>
      </w:r>
      <w:r w:rsidRPr="0002625A">
        <w:rPr>
          <w:rFonts w:ascii="Times New Roman" w:eastAsia="Times New Roman" w:hAnsi="Times New Roman" w:cs="Times New Roman"/>
          <w:bCs/>
          <w:sz w:val="28"/>
          <w:szCs w:val="28"/>
          <w:lang w:eastAsia="ru-RU"/>
        </w:rPr>
        <w:t xml:space="preserve">организаций на территории </w:t>
      </w:r>
      <w:r>
        <w:rPr>
          <w:rFonts w:ascii="Times New Roman" w:eastAsia="Calibri" w:hAnsi="Times New Roman" w:cs="Times New Roman"/>
          <w:bCs/>
          <w:color w:val="000000"/>
          <w:sz w:val="28"/>
          <w:szCs w:val="28"/>
          <w:lang w:eastAsia="ru-RU"/>
        </w:rPr>
        <w:t>муниципального района «</w:t>
      </w:r>
      <w:proofErr w:type="spellStart"/>
      <w:r>
        <w:rPr>
          <w:rFonts w:ascii="Times New Roman" w:eastAsia="Calibri" w:hAnsi="Times New Roman" w:cs="Times New Roman"/>
          <w:bCs/>
          <w:color w:val="000000"/>
          <w:sz w:val="28"/>
          <w:szCs w:val="28"/>
          <w:lang w:eastAsia="ru-RU"/>
        </w:rPr>
        <w:t>Борзинский</w:t>
      </w:r>
      <w:proofErr w:type="spellEnd"/>
      <w:r>
        <w:rPr>
          <w:rFonts w:ascii="Times New Roman" w:eastAsia="Calibri" w:hAnsi="Times New Roman" w:cs="Times New Roman"/>
          <w:bCs/>
          <w:color w:val="000000"/>
          <w:sz w:val="28"/>
          <w:szCs w:val="28"/>
          <w:lang w:eastAsia="ru-RU"/>
        </w:rPr>
        <w:t xml:space="preserve"> район»</w:t>
      </w:r>
      <w:r w:rsidRPr="0002625A">
        <w:rPr>
          <w:rFonts w:ascii="Times New Roman" w:eastAsia="Times New Roman" w:hAnsi="Times New Roman" w:cs="Times New Roman"/>
          <w:bCs/>
          <w:sz w:val="28"/>
          <w:szCs w:val="28"/>
          <w:lang w:eastAsia="ru-RU"/>
        </w:rPr>
        <w:t xml:space="preserve"> в военное время и чрезвычайных ситуациях природного и техногенного</w:t>
      </w:r>
      <w:r w:rsidRPr="0002625A">
        <w:rPr>
          <w:rFonts w:ascii="Times New Roman" w:eastAsia="Times New Roman" w:hAnsi="Times New Roman" w:cs="Calibri"/>
          <w:bCs/>
          <w:sz w:val="28"/>
          <w:szCs w:val="28"/>
          <w:lang w:eastAsia="ru-RU"/>
        </w:rPr>
        <w:t xml:space="preserve"> </w:t>
      </w:r>
      <w:r w:rsidRPr="0002625A">
        <w:rPr>
          <w:rFonts w:ascii="Times New Roman" w:eastAsia="Times New Roman" w:hAnsi="Times New Roman" w:cs="Times New Roman"/>
          <w:bCs/>
          <w:sz w:val="28"/>
          <w:szCs w:val="28"/>
          <w:lang w:eastAsia="ru-RU"/>
        </w:rPr>
        <w:t xml:space="preserve">характера (далее </w:t>
      </w:r>
      <w:r w:rsidRPr="0002625A">
        <w:rPr>
          <w:rFonts w:ascii="Times New Roman" w:eastAsia="Times New Roman" w:hAnsi="Times New Roman" w:cs="Times New Roman"/>
          <w:bCs/>
          <w:sz w:val="28"/>
          <w:szCs w:val="28"/>
          <w:lang w:eastAsia="ru-RU"/>
        </w:rPr>
        <w:noBreakHyphen/>
        <w:t xml:space="preserve"> Комиссия).</w:t>
      </w:r>
    </w:p>
    <w:p w:rsidR="0002625A" w:rsidRPr="0002625A" w:rsidRDefault="0002625A" w:rsidP="00185B88">
      <w:pPr>
        <w:spacing w:after="0" w:line="240" w:lineRule="auto"/>
        <w:ind w:firstLine="709"/>
        <w:contextualSpacing/>
        <w:jc w:val="both"/>
        <w:rPr>
          <w:rFonts w:ascii="Times New Roman" w:eastAsia="Times New Roman" w:hAnsi="Times New Roman" w:cs="Times New Roman"/>
          <w:b/>
          <w:sz w:val="28"/>
          <w:szCs w:val="28"/>
          <w:lang w:eastAsia="ru-RU"/>
        </w:rPr>
      </w:pPr>
      <w:r w:rsidRPr="0002625A">
        <w:rPr>
          <w:rFonts w:ascii="Times New Roman" w:eastAsia="Times New Roman" w:hAnsi="Times New Roman" w:cs="Times New Roman"/>
          <w:sz w:val="28"/>
          <w:szCs w:val="28"/>
          <w:lang w:eastAsia="ru-RU"/>
        </w:rPr>
        <w:t xml:space="preserve">2. Комиссия создается при администрации </w:t>
      </w:r>
      <w:r>
        <w:rPr>
          <w:rFonts w:ascii="Times New Roman" w:eastAsia="Calibri" w:hAnsi="Times New Roman" w:cs="Times New Roman"/>
          <w:bCs/>
          <w:color w:val="000000"/>
          <w:sz w:val="28"/>
          <w:szCs w:val="28"/>
          <w:lang w:eastAsia="ru-RU"/>
        </w:rPr>
        <w:t>муниципального района «</w:t>
      </w:r>
      <w:proofErr w:type="spellStart"/>
      <w:r>
        <w:rPr>
          <w:rFonts w:ascii="Times New Roman" w:eastAsia="Calibri" w:hAnsi="Times New Roman" w:cs="Times New Roman"/>
          <w:bCs/>
          <w:color w:val="000000"/>
          <w:sz w:val="28"/>
          <w:szCs w:val="28"/>
          <w:lang w:eastAsia="ru-RU"/>
        </w:rPr>
        <w:t>Борзинский</w:t>
      </w:r>
      <w:proofErr w:type="spellEnd"/>
      <w:r>
        <w:rPr>
          <w:rFonts w:ascii="Times New Roman" w:eastAsia="Calibri" w:hAnsi="Times New Roman" w:cs="Times New Roman"/>
          <w:bCs/>
          <w:color w:val="000000"/>
          <w:sz w:val="28"/>
          <w:szCs w:val="28"/>
          <w:lang w:eastAsia="ru-RU"/>
        </w:rPr>
        <w:t xml:space="preserve"> район»</w:t>
      </w:r>
      <w:r w:rsidRPr="0002625A">
        <w:rPr>
          <w:rFonts w:ascii="Times New Roman" w:eastAsia="Times New Roman" w:hAnsi="Times New Roman" w:cs="Times New Roman"/>
          <w:b/>
          <w:sz w:val="28"/>
          <w:szCs w:val="28"/>
          <w:lang w:eastAsia="ru-RU"/>
        </w:rPr>
        <w:t xml:space="preserve"> </w:t>
      </w:r>
      <w:r w:rsidRPr="0002625A">
        <w:rPr>
          <w:rFonts w:ascii="Times New Roman" w:eastAsia="Times New Roman" w:hAnsi="Times New Roman" w:cs="Times New Roman"/>
          <w:sz w:val="28"/>
          <w:szCs w:val="28"/>
          <w:lang w:eastAsia="ru-RU"/>
        </w:rPr>
        <w:t>(далее – администрация муниципального образования) и является координационным и совещательным органом, созданным для решения вопросов по обеспечению устойчивости функционирования организаций в военное время и при возникновении чрезвычайных ситуаций природного и техногенного характера.</w:t>
      </w:r>
      <w:r w:rsidRPr="0002625A">
        <w:rPr>
          <w:rFonts w:ascii="Times New Roman" w:eastAsia="Times New Roman" w:hAnsi="Times New Roman" w:cs="Times New Roman"/>
          <w:b/>
          <w:sz w:val="28"/>
          <w:szCs w:val="28"/>
          <w:lang w:eastAsia="ru-RU"/>
        </w:rPr>
        <w:t xml:space="preserve"> </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 xml:space="preserve">3. Комиссия состоит из групп и формируется из руководителей </w:t>
      </w:r>
      <w:r w:rsidRPr="0002625A">
        <w:rPr>
          <w:rFonts w:ascii="Times New Roman" w:eastAsia="Times New Roman" w:hAnsi="Times New Roman" w:cs="Times New Roman"/>
          <w:sz w:val="28"/>
          <w:szCs w:val="28"/>
          <w:lang w:eastAsia="ru-RU"/>
        </w:rPr>
        <w:br/>
        <w:t>и специалистов структурных подразделений администрации муниципального образования.</w:t>
      </w:r>
    </w:p>
    <w:p w:rsidR="0002625A" w:rsidRPr="0002625A" w:rsidRDefault="0002625A" w:rsidP="00185B8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4. Председателем Комиссии является глава муниципального образования.</w:t>
      </w:r>
    </w:p>
    <w:p w:rsidR="0002625A" w:rsidRPr="0002625A" w:rsidRDefault="0002625A" w:rsidP="00185B8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5. При необходимости к участию в работе Комиссии привлекаются руководители организаций муниципального образования.</w:t>
      </w:r>
    </w:p>
    <w:p w:rsidR="0002625A" w:rsidRPr="0002625A" w:rsidRDefault="0002625A" w:rsidP="00185B8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6. </w:t>
      </w:r>
      <w:proofErr w:type="gramStart"/>
      <w:r w:rsidRPr="0002625A">
        <w:rPr>
          <w:rFonts w:ascii="Times New Roman" w:eastAsia="Times New Roman" w:hAnsi="Times New Roman" w:cs="Times New Roman"/>
          <w:sz w:val="28"/>
          <w:szCs w:val="28"/>
          <w:lang w:eastAsia="ru-RU"/>
        </w:rPr>
        <w:t xml:space="preserve">Комиссия в своей деятельности руководствуется Федеральными законами от 12 февраля 1998 года № 28-ФЗ «О гражданской обороне», </w:t>
      </w:r>
      <w:r w:rsidRPr="0002625A">
        <w:rPr>
          <w:rFonts w:ascii="Times New Roman" w:eastAsia="Times New Roman" w:hAnsi="Times New Roman" w:cs="Times New Roman"/>
          <w:sz w:val="28"/>
          <w:szCs w:val="28"/>
          <w:lang w:eastAsia="ru-RU"/>
        </w:rPr>
        <w:br/>
        <w:t xml:space="preserve">от 21 декабря 1994 года № 68-ФЗ «О защите населения и территорий </w:t>
      </w:r>
      <w:r w:rsidRPr="0002625A">
        <w:rPr>
          <w:rFonts w:ascii="Times New Roman" w:eastAsia="Times New Roman" w:hAnsi="Times New Roman" w:cs="Times New Roman"/>
          <w:sz w:val="28"/>
          <w:szCs w:val="28"/>
          <w:lang w:eastAsia="ru-RU"/>
        </w:rPr>
        <w:br/>
        <w:t xml:space="preserve">от чрезвычайных ситуаций природного и техногенного характера», </w:t>
      </w:r>
      <w:r w:rsidRPr="0002625A">
        <w:rPr>
          <w:rFonts w:ascii="Times New Roman" w:eastAsia="Times New Roman" w:hAnsi="Times New Roman" w:cs="Times New Roman"/>
          <w:sz w:val="28"/>
          <w:szCs w:val="28"/>
          <w:lang w:eastAsia="ru-RU"/>
        </w:rPr>
        <w:br/>
        <w:t xml:space="preserve">от 6 октября 2003 года № 131-ФЗ «Об общих принципах организации местного самоуправления в Российской Федерации», приказом МЧС РФ </w:t>
      </w:r>
      <w:r w:rsidRPr="0002625A">
        <w:rPr>
          <w:rFonts w:ascii="Times New Roman" w:eastAsia="Times New Roman" w:hAnsi="Times New Roman" w:cs="Times New Roman"/>
          <w:sz w:val="28"/>
          <w:szCs w:val="28"/>
          <w:lang w:eastAsia="ru-RU"/>
        </w:rPr>
        <w:br/>
        <w:t>от 14 ноября 2008 года № 687 «Об утверждении</w:t>
      </w:r>
      <w:proofErr w:type="gramEnd"/>
      <w:r w:rsidRPr="0002625A">
        <w:rPr>
          <w:rFonts w:ascii="Times New Roman" w:eastAsia="Times New Roman" w:hAnsi="Times New Roman" w:cs="Times New Roman"/>
          <w:sz w:val="28"/>
          <w:szCs w:val="28"/>
          <w:lang w:eastAsia="ru-RU"/>
        </w:rPr>
        <w:t xml:space="preserve"> Положения об организации </w:t>
      </w:r>
      <w:r w:rsidRPr="0002625A">
        <w:rPr>
          <w:rFonts w:ascii="Times New Roman" w:eastAsia="Times New Roman" w:hAnsi="Times New Roman" w:cs="Times New Roman"/>
          <w:sz w:val="28"/>
          <w:szCs w:val="28"/>
          <w:lang w:eastAsia="ru-RU"/>
        </w:rPr>
        <w:br/>
        <w:t xml:space="preserve">и ведении гражданской обороны в муниципальных образованиях </w:t>
      </w:r>
      <w:r w:rsidRPr="0002625A">
        <w:rPr>
          <w:rFonts w:ascii="Times New Roman" w:eastAsia="Times New Roman" w:hAnsi="Times New Roman" w:cs="Times New Roman"/>
          <w:sz w:val="28"/>
          <w:szCs w:val="28"/>
          <w:lang w:eastAsia="ru-RU"/>
        </w:rPr>
        <w:br/>
        <w:t xml:space="preserve">и организациях», </w:t>
      </w:r>
      <w:r w:rsidR="005366DF">
        <w:rPr>
          <w:rFonts w:ascii="Times New Roman" w:hAnsi="Times New Roman"/>
          <w:sz w:val="28"/>
          <w:szCs w:val="28"/>
        </w:rPr>
        <w:t xml:space="preserve">ст. 33 </w:t>
      </w:r>
      <w:r w:rsidR="005366DF" w:rsidRPr="004B7146">
        <w:rPr>
          <w:rFonts w:ascii="Times New Roman" w:hAnsi="Times New Roman"/>
          <w:sz w:val="28"/>
          <w:szCs w:val="28"/>
        </w:rPr>
        <w:t>Устава муниципального района «</w:t>
      </w:r>
      <w:proofErr w:type="spellStart"/>
      <w:r w:rsidR="005366DF" w:rsidRPr="004B7146">
        <w:rPr>
          <w:rFonts w:ascii="Times New Roman" w:hAnsi="Times New Roman"/>
          <w:sz w:val="28"/>
          <w:szCs w:val="28"/>
        </w:rPr>
        <w:t>Борзинский</w:t>
      </w:r>
      <w:proofErr w:type="spellEnd"/>
      <w:r w:rsidR="005366DF" w:rsidRPr="004B7146">
        <w:rPr>
          <w:rFonts w:ascii="Times New Roman" w:hAnsi="Times New Roman"/>
          <w:sz w:val="28"/>
          <w:szCs w:val="28"/>
        </w:rPr>
        <w:t xml:space="preserve"> район»</w:t>
      </w:r>
      <w:r w:rsidRPr="0002625A">
        <w:rPr>
          <w:rFonts w:ascii="Times New Roman" w:eastAsia="Times New Roman" w:hAnsi="Times New Roman" w:cs="Times New Roman"/>
          <w:sz w:val="28"/>
          <w:szCs w:val="28"/>
          <w:lang w:eastAsia="ru-RU"/>
        </w:rPr>
        <w:t>, настоящим Положением и другими нормативно-правовыми актами.</w:t>
      </w:r>
    </w:p>
    <w:p w:rsidR="0002625A" w:rsidRPr="0002625A" w:rsidRDefault="0002625A" w:rsidP="00185B8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02625A">
        <w:rPr>
          <w:rFonts w:ascii="Times New Roman" w:eastAsia="Times New Roman" w:hAnsi="Times New Roman" w:cs="Times New Roman"/>
          <w:b/>
          <w:sz w:val="28"/>
          <w:szCs w:val="28"/>
          <w:lang w:eastAsia="ru-RU"/>
        </w:rPr>
        <w:lastRenderedPageBreak/>
        <w:t>2. Основные задачи Комиссии</w:t>
      </w:r>
    </w:p>
    <w:p w:rsidR="0002625A" w:rsidRPr="0002625A" w:rsidRDefault="0002625A" w:rsidP="00185B88">
      <w:pPr>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sz w:val="28"/>
          <w:szCs w:val="28"/>
          <w:lang w:eastAsia="ru-RU"/>
        </w:rPr>
        <w:t>7. </w:t>
      </w:r>
      <w:r w:rsidRPr="0002625A">
        <w:rPr>
          <w:rFonts w:ascii="Times New Roman" w:eastAsia="Times New Roman" w:hAnsi="Times New Roman" w:cs="Times New Roman"/>
          <w:color w:val="22272F"/>
          <w:sz w:val="28"/>
          <w:szCs w:val="28"/>
          <w:lang w:eastAsia="ru-RU"/>
        </w:rPr>
        <w:t>Основными задачами Комиссии являются организация планирования и</w:t>
      </w:r>
      <w:r w:rsidRPr="0002625A">
        <w:rPr>
          <w:rFonts w:ascii="Arial" w:eastAsia="Times New Roman" w:hAnsi="Arial" w:cs="Times New Roman"/>
          <w:color w:val="22272F"/>
          <w:sz w:val="24"/>
          <w:szCs w:val="24"/>
          <w:lang w:eastAsia="ru-RU"/>
        </w:rPr>
        <w:t xml:space="preserve"> </w:t>
      </w:r>
      <w:r w:rsidRPr="0002625A">
        <w:rPr>
          <w:rFonts w:ascii="Times New Roman" w:eastAsia="Times New Roman" w:hAnsi="Times New Roman" w:cs="Times New Roman"/>
          <w:color w:val="22272F"/>
          <w:sz w:val="28"/>
          <w:szCs w:val="28"/>
          <w:lang w:eastAsia="ru-RU"/>
        </w:rPr>
        <w:t xml:space="preserve">координация выполнения мероприятий по повышению устойчивости функционирования организаций в мирное и военное время на территории муниципального образования Забайкальского края, направленных </w:t>
      </w:r>
      <w:proofErr w:type="gramStart"/>
      <w:r w:rsidRPr="0002625A">
        <w:rPr>
          <w:rFonts w:ascii="Times New Roman" w:eastAsia="Times New Roman" w:hAnsi="Times New Roman" w:cs="Times New Roman"/>
          <w:color w:val="22272F"/>
          <w:sz w:val="28"/>
          <w:szCs w:val="28"/>
          <w:lang w:eastAsia="ru-RU"/>
        </w:rPr>
        <w:t>на</w:t>
      </w:r>
      <w:proofErr w:type="gramEnd"/>
      <w:r w:rsidRPr="0002625A">
        <w:rPr>
          <w:rFonts w:ascii="Times New Roman" w:eastAsia="Times New Roman" w:hAnsi="Times New Roman" w:cs="Times New Roman"/>
          <w:color w:val="22272F"/>
          <w:sz w:val="28"/>
          <w:szCs w:val="28"/>
          <w:lang w:eastAsia="ru-RU"/>
        </w:rPr>
        <w:t>:</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1) рациональное размещение объектов экономики и инфраструктуры, а также сре</w:t>
      </w:r>
      <w:proofErr w:type="gramStart"/>
      <w:r w:rsidRPr="0002625A">
        <w:rPr>
          <w:rFonts w:ascii="Times New Roman" w:eastAsia="Times New Roman" w:hAnsi="Times New Roman" w:cs="Times New Roman"/>
          <w:color w:val="22272F"/>
          <w:sz w:val="28"/>
          <w:szCs w:val="28"/>
          <w:lang w:eastAsia="ru-RU"/>
        </w:rPr>
        <w:t>дств пр</w:t>
      </w:r>
      <w:proofErr w:type="gramEnd"/>
      <w:r w:rsidRPr="0002625A">
        <w:rPr>
          <w:rFonts w:ascii="Times New Roman" w:eastAsia="Times New Roman" w:hAnsi="Times New Roman" w:cs="Times New Roman"/>
          <w:color w:val="22272F"/>
          <w:sz w:val="28"/>
          <w:szCs w:val="28"/>
          <w:lang w:eastAsia="ru-RU"/>
        </w:rPr>
        <w:t>оизводства в соответствии с требованиями строительных норм и правил осуществления инженерно-технических мероприятий гражданской обороны на территории муниципального образования Забайкальского края;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2) предотвращение и минимизацию рисков возникновения крупных производственных аварий и катастроф на территории муниципального образования  Забайкальского края;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3) снижение возможных потерь и разрушений в случае возникновения чрезвычайных ситуаций, а также в результате воздействия современных средств поражения и вторичных поражающих факторов;</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4) создание условий для быстрого восстановления производства и обеспечения жизнедеятельности населения муниципального образования Забайкальского края, нарушенных при военных конфликтах или вследствие этих конфликтов, а также при чрезвычайных ситуациях природного и техногенного характера.</w:t>
      </w:r>
    </w:p>
    <w:p w:rsidR="0002625A" w:rsidRPr="0002625A" w:rsidRDefault="0002625A" w:rsidP="00185B88">
      <w:pPr>
        <w:spacing w:after="0" w:line="240" w:lineRule="auto"/>
        <w:ind w:firstLine="567"/>
        <w:contextualSpacing/>
        <w:jc w:val="both"/>
        <w:rPr>
          <w:rFonts w:ascii="Times New Roman" w:eastAsia="Times New Roman" w:hAnsi="Times New Roman" w:cs="Times New Roman"/>
          <w:b/>
          <w:sz w:val="28"/>
          <w:szCs w:val="28"/>
          <w:lang w:eastAsia="ru-RU"/>
        </w:rPr>
      </w:pPr>
    </w:p>
    <w:p w:rsidR="0002625A" w:rsidRPr="0002625A" w:rsidRDefault="0002625A" w:rsidP="00185B88">
      <w:pPr>
        <w:spacing w:after="0" w:line="240" w:lineRule="auto"/>
        <w:ind w:firstLine="709"/>
        <w:contextualSpacing/>
        <w:jc w:val="center"/>
        <w:rPr>
          <w:rFonts w:ascii="Times New Roman" w:eastAsia="Times New Roman" w:hAnsi="Times New Roman" w:cs="Times New Roman"/>
          <w:b/>
          <w:sz w:val="28"/>
          <w:szCs w:val="28"/>
          <w:lang w:eastAsia="ru-RU"/>
        </w:rPr>
      </w:pPr>
      <w:r w:rsidRPr="0002625A">
        <w:rPr>
          <w:rFonts w:ascii="Times New Roman" w:eastAsia="Times New Roman" w:hAnsi="Times New Roman" w:cs="Times New Roman"/>
          <w:b/>
          <w:sz w:val="28"/>
          <w:szCs w:val="28"/>
          <w:lang w:eastAsia="ru-RU"/>
        </w:rPr>
        <w:t>3.</w:t>
      </w:r>
      <w:r w:rsidRPr="0002625A">
        <w:rPr>
          <w:rFonts w:ascii="Times New Roman" w:eastAsia="Times New Roman" w:hAnsi="Times New Roman" w:cs="Times New Roman"/>
          <w:b/>
          <w:sz w:val="28"/>
          <w:szCs w:val="28"/>
          <w:lang w:val="en-US" w:eastAsia="ru-RU"/>
        </w:rPr>
        <w:t> </w:t>
      </w:r>
      <w:r w:rsidRPr="0002625A">
        <w:rPr>
          <w:rFonts w:ascii="Times New Roman" w:eastAsia="Times New Roman" w:hAnsi="Times New Roman" w:cs="Times New Roman"/>
          <w:b/>
          <w:sz w:val="28"/>
          <w:szCs w:val="28"/>
          <w:lang w:eastAsia="ru-RU"/>
        </w:rPr>
        <w:t>Функции Комиссии</w:t>
      </w:r>
    </w:p>
    <w:p w:rsidR="0002625A" w:rsidRPr="0002625A" w:rsidRDefault="0002625A" w:rsidP="00185B88">
      <w:pPr>
        <w:spacing w:after="0" w:line="240" w:lineRule="auto"/>
        <w:ind w:firstLine="709"/>
        <w:contextualSpacing/>
        <w:jc w:val="center"/>
        <w:rPr>
          <w:rFonts w:ascii="Times New Roman" w:eastAsia="Times New Roman" w:hAnsi="Times New Roman" w:cs="Times New Roman"/>
          <w:b/>
          <w:sz w:val="28"/>
          <w:szCs w:val="28"/>
          <w:lang w:eastAsia="ru-RU"/>
        </w:rPr>
      </w:pP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8. Комиссия в соответствии с возложенными на нее задачами осуществляет:</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1) 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2) рассмотрение разработанных органом местного самоуправления мероприятий по повышению устойчивости функционирования организаций;</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3) оценку реализации организациями мероприятий по повышению устойчивости их функционирования в военное время и чрезвычайных ситуациях;</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4) разработку предложений, направленных на повышение устойчивости функционирования организаций, защиту персонала организаций и населения в условиях военного времени и чрезвычайных ситуаций;</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6) взаимодействие с комиссиями по повышению устойчивости функционирования организаций, создаваемых органами местного самоуправления и организациями;</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 xml:space="preserve">7) анализ выполнения в органах местного самоуправления мероприятий по повышению устойчивости функционирования организаций, в том числе </w:t>
      </w:r>
      <w:r w:rsidRPr="0002625A">
        <w:rPr>
          <w:rFonts w:ascii="Times New Roman" w:eastAsia="Times New Roman" w:hAnsi="Times New Roman" w:cs="Times New Roman"/>
          <w:color w:val="22272F"/>
          <w:sz w:val="28"/>
          <w:szCs w:val="28"/>
          <w:lang w:eastAsia="ru-RU"/>
        </w:rPr>
        <w:lastRenderedPageBreak/>
        <w:t>путем заслушивания должностных лиц и представителей соответствующих комиссий по повышению устойчивости функционирования организации;</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8) участие в сборах, учениях и тренировках и других плановых мероприятиях;</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9) в области повышения устойчивости функционирования топливно-энергетического комплекса, промышленного производства:</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 xml:space="preserve">определение степени устойчивости элементов и систем </w:t>
      </w:r>
      <w:proofErr w:type="spellStart"/>
      <w:r w:rsidRPr="0002625A">
        <w:rPr>
          <w:rFonts w:ascii="Times New Roman" w:eastAsia="Times New Roman" w:hAnsi="Times New Roman" w:cs="Times New Roman"/>
          <w:color w:val="22272F"/>
          <w:sz w:val="28"/>
          <w:szCs w:val="28"/>
          <w:lang w:eastAsia="ru-RU"/>
        </w:rPr>
        <w:t>электро</w:t>
      </w:r>
      <w:proofErr w:type="spellEnd"/>
      <w:r w:rsidRPr="0002625A">
        <w:rPr>
          <w:rFonts w:ascii="Times New Roman" w:eastAsia="Times New Roman" w:hAnsi="Times New Roman" w:cs="Times New Roman"/>
          <w:color w:val="22272F"/>
          <w:sz w:val="28"/>
          <w:szCs w:val="28"/>
          <w:lang w:eastAsia="ru-RU"/>
        </w:rPr>
        <w:t xml:space="preserve">- и теплоснабжения, </w:t>
      </w:r>
      <w:proofErr w:type="spellStart"/>
      <w:r w:rsidRPr="0002625A">
        <w:rPr>
          <w:rFonts w:ascii="Times New Roman" w:eastAsia="Times New Roman" w:hAnsi="Times New Roman" w:cs="Times New Roman"/>
          <w:color w:val="22272F"/>
          <w:sz w:val="28"/>
          <w:szCs w:val="28"/>
          <w:lang w:eastAsia="ru-RU"/>
        </w:rPr>
        <w:t>водо</w:t>
      </w:r>
      <w:proofErr w:type="spellEnd"/>
      <w:r w:rsidRPr="0002625A">
        <w:rPr>
          <w:rFonts w:ascii="Times New Roman" w:eastAsia="Times New Roman" w:hAnsi="Times New Roman" w:cs="Times New Roman"/>
          <w:color w:val="22272F"/>
          <w:sz w:val="28"/>
          <w:szCs w:val="28"/>
          <w:lang w:eastAsia="ru-RU"/>
        </w:rPr>
        <w:t>- и топливоснабжения в чрезвычайных ситуациях и в условиях военного времени;</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анализ возможности работы организаций от автономных источников энергоснабжения на территории муниципального образования Забайкальского края;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оценку эффективности выполнения мероприятий по повышению устойчивости функционирования промышленных предприятий;</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оценку степени возможного разрушения основных производственных фондов и потерь производственных мощностей предприятий;</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10) в области повышения устойчивости функционирования жилищно-коммунального хозяйства:</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анализ эффективности выполнения мероприятий по повышению устойчивости функционирования жилищно-коммунального хозяйства;</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подготовку предложений по повышению устойчивости функционирования жилищно-коммунального хозяйства на территории муниципального образования Забайкальского края;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11) в области повышения устойчивости функционирования транспортной системы:</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анализ эффективности выполнения мероприятий по повышению устойчивости функционирования транспортной системы;</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определение возможных потерь транспортных средств и разрушений транспортных коммуникаций и сооружений на них;</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подготовку предложений по повышению устойчивости функционирования транспортной системы на территории муниципального образования Забайкальского края;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12) в области повышения устойчивости функционирования агропромышленного комплекса:</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анализ эффективности выполнения мероприятий по снижению ущерба в животноводстве, растениеводстве и производстве продуктов питания и пищевого сырья;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определение степени потерь мощностей агропромышленного комплекса, снижения объема производства продукции и предоставления услуг населению;</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подготовку предложений по повышению устойчивости функционирования агропромышленного комплекса на территории муниципального образования Забайкальского края;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lastRenderedPageBreak/>
        <w:t>13) в области повышения устойчивости функционирования социальной сферы:</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анализ эффективности выполнения мероприятий по повышению устойчивости функционирования социальной сферы;</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подготовку предложений по повышению устойчивости функционирования социальной сферы на территории муниципального образования Забайкальского края;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14) в области повышения устойчивости систем управления, связи и оповещения: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анализ эффективности выполнения мероприятий по повышению устойчивости систем управления, связи и оповещения;</w:t>
      </w:r>
    </w:p>
    <w:p w:rsidR="0002625A" w:rsidRPr="0002625A" w:rsidRDefault="0002625A" w:rsidP="00185B88">
      <w:pPr>
        <w:shd w:val="clear" w:color="auto" w:fill="FFFFFF"/>
        <w:spacing w:after="0" w:line="240" w:lineRule="auto"/>
        <w:ind w:firstLine="567"/>
        <w:contextualSpacing/>
        <w:jc w:val="both"/>
        <w:rPr>
          <w:rFonts w:ascii="Times New Roman" w:eastAsia="Times New Roman" w:hAnsi="Times New Roman" w:cs="Times New Roman"/>
          <w:color w:val="22272F"/>
          <w:sz w:val="28"/>
          <w:szCs w:val="28"/>
          <w:lang w:eastAsia="ru-RU"/>
        </w:rPr>
      </w:pPr>
      <w:r w:rsidRPr="0002625A">
        <w:rPr>
          <w:rFonts w:ascii="Times New Roman" w:eastAsia="Times New Roman" w:hAnsi="Times New Roman" w:cs="Times New Roman"/>
          <w:color w:val="22272F"/>
          <w:sz w:val="28"/>
          <w:szCs w:val="28"/>
          <w:lang w:eastAsia="ru-RU"/>
        </w:rPr>
        <w:t xml:space="preserve">анализ </w:t>
      </w:r>
      <w:proofErr w:type="gramStart"/>
      <w:r w:rsidRPr="0002625A">
        <w:rPr>
          <w:rFonts w:ascii="Times New Roman" w:eastAsia="Times New Roman" w:hAnsi="Times New Roman" w:cs="Times New Roman"/>
          <w:color w:val="22272F"/>
          <w:sz w:val="28"/>
          <w:szCs w:val="28"/>
          <w:lang w:eastAsia="ru-RU"/>
        </w:rPr>
        <w:t>готовности системы оповещения руководящего состава муниципального образования Забайкальского края</w:t>
      </w:r>
      <w:proofErr w:type="gramEnd"/>
      <w:r w:rsidRPr="0002625A">
        <w:rPr>
          <w:rFonts w:ascii="Times New Roman" w:eastAsia="Times New Roman" w:hAnsi="Times New Roman" w:cs="Times New Roman"/>
          <w:color w:val="22272F"/>
          <w:sz w:val="28"/>
          <w:szCs w:val="28"/>
          <w:lang w:eastAsia="ru-RU"/>
        </w:rPr>
        <w:t>.</w:t>
      </w:r>
    </w:p>
    <w:p w:rsidR="0002625A" w:rsidRPr="0002625A" w:rsidRDefault="0002625A" w:rsidP="00185B88">
      <w:pPr>
        <w:spacing w:after="0" w:line="240" w:lineRule="auto"/>
        <w:ind w:firstLine="709"/>
        <w:contextualSpacing/>
        <w:jc w:val="both"/>
        <w:outlineLvl w:val="1"/>
        <w:rPr>
          <w:rFonts w:ascii="Times New Roman" w:eastAsia="Times New Roman" w:hAnsi="Times New Roman" w:cs="Times New Roman"/>
          <w:bCs/>
          <w:iCs/>
          <w:sz w:val="28"/>
          <w:szCs w:val="28"/>
        </w:rPr>
      </w:pPr>
    </w:p>
    <w:p w:rsidR="0002625A" w:rsidRPr="0002625A" w:rsidRDefault="0002625A" w:rsidP="00185B88">
      <w:pPr>
        <w:spacing w:after="0" w:line="240" w:lineRule="auto"/>
        <w:ind w:firstLine="709"/>
        <w:contextualSpacing/>
        <w:jc w:val="center"/>
        <w:outlineLvl w:val="1"/>
        <w:rPr>
          <w:rFonts w:ascii="Times New Roman" w:eastAsia="Times New Roman" w:hAnsi="Times New Roman" w:cs="Times New Roman"/>
          <w:b/>
          <w:bCs/>
          <w:iCs/>
          <w:sz w:val="28"/>
          <w:szCs w:val="28"/>
        </w:rPr>
      </w:pPr>
      <w:r w:rsidRPr="0002625A">
        <w:rPr>
          <w:rFonts w:ascii="Times New Roman" w:eastAsia="Times New Roman" w:hAnsi="Times New Roman" w:cs="Times New Roman"/>
          <w:b/>
          <w:bCs/>
          <w:iCs/>
          <w:sz w:val="28"/>
          <w:szCs w:val="28"/>
        </w:rPr>
        <w:t>4.</w:t>
      </w:r>
      <w:r w:rsidRPr="0002625A">
        <w:rPr>
          <w:rFonts w:ascii="Times New Roman" w:eastAsia="Times New Roman" w:hAnsi="Times New Roman" w:cs="Times New Roman"/>
          <w:b/>
          <w:bCs/>
          <w:iCs/>
          <w:sz w:val="28"/>
          <w:szCs w:val="28"/>
          <w:lang w:val="en-US"/>
        </w:rPr>
        <w:t> </w:t>
      </w:r>
      <w:r w:rsidRPr="0002625A">
        <w:rPr>
          <w:rFonts w:ascii="Times New Roman" w:eastAsia="Times New Roman" w:hAnsi="Times New Roman" w:cs="Times New Roman"/>
          <w:b/>
          <w:bCs/>
          <w:iCs/>
          <w:sz w:val="28"/>
          <w:szCs w:val="28"/>
        </w:rPr>
        <w:t>Права Комиссии</w:t>
      </w:r>
    </w:p>
    <w:p w:rsidR="0002625A" w:rsidRPr="0002625A" w:rsidRDefault="0002625A" w:rsidP="00185B88">
      <w:pPr>
        <w:spacing w:after="0" w:line="240" w:lineRule="auto"/>
        <w:ind w:firstLine="709"/>
        <w:contextualSpacing/>
        <w:jc w:val="center"/>
        <w:outlineLvl w:val="1"/>
        <w:rPr>
          <w:rFonts w:ascii="Times New Roman" w:eastAsia="Times New Roman" w:hAnsi="Times New Roman" w:cs="Times New Roman"/>
          <w:b/>
          <w:bCs/>
          <w:iCs/>
          <w:sz w:val="28"/>
          <w:szCs w:val="28"/>
        </w:rPr>
      </w:pP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 xml:space="preserve">9. Запрашивать от структурных подразделений администрации муниципального образования, объектов экономики необходимые данные </w:t>
      </w:r>
      <w:r w:rsidRPr="0002625A">
        <w:rPr>
          <w:rFonts w:ascii="Times New Roman" w:eastAsia="Times New Roman" w:hAnsi="Times New Roman" w:cs="Times New Roman"/>
          <w:sz w:val="28"/>
          <w:szCs w:val="28"/>
          <w:lang w:eastAsia="ru-RU"/>
        </w:rPr>
        <w:br/>
        <w:t>для изучения и принятия решений по вопросам, относящимся к повышению устойчивости функционирования экономики муниципального образования.</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10. Привлекать к участию в рассмотрении отдельных вопросов устойчивости специалистов объектов экономики, организаций и учреждений.</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 xml:space="preserve">11. Заслушивать должностных лиц объектов экономики, организаций </w:t>
      </w:r>
      <w:r w:rsidRPr="0002625A">
        <w:rPr>
          <w:rFonts w:ascii="Times New Roman" w:eastAsia="Times New Roman" w:hAnsi="Times New Roman" w:cs="Times New Roman"/>
          <w:sz w:val="28"/>
          <w:szCs w:val="28"/>
          <w:lang w:eastAsia="ru-RU"/>
        </w:rPr>
        <w:br/>
        <w:t xml:space="preserve">и учреждений муниципального образования по вопросам устойчивости, проводить в установленном порядке совещания с представителями </w:t>
      </w:r>
      <w:r w:rsidRPr="0002625A">
        <w:rPr>
          <w:rFonts w:ascii="Times New Roman" w:eastAsia="Times New Roman" w:hAnsi="Times New Roman" w:cs="Times New Roman"/>
          <w:sz w:val="28"/>
          <w:szCs w:val="28"/>
          <w:lang w:eastAsia="ru-RU"/>
        </w:rPr>
        <w:br/>
        <w:t>этих объектов экономики, организаций и учреждений.</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 xml:space="preserve">12. Участвовать во всех мероприятиях, имеющих отношение </w:t>
      </w:r>
      <w:r w:rsidRPr="0002625A">
        <w:rPr>
          <w:rFonts w:ascii="Times New Roman" w:eastAsia="Times New Roman" w:hAnsi="Times New Roman" w:cs="Times New Roman"/>
          <w:sz w:val="28"/>
          <w:szCs w:val="28"/>
          <w:lang w:eastAsia="ru-RU"/>
        </w:rPr>
        <w:br/>
        <w:t xml:space="preserve">к решению </w:t>
      </w:r>
      <w:proofErr w:type="gramStart"/>
      <w:r w:rsidRPr="0002625A">
        <w:rPr>
          <w:rFonts w:ascii="Times New Roman" w:eastAsia="Times New Roman" w:hAnsi="Times New Roman" w:cs="Times New Roman"/>
          <w:sz w:val="28"/>
          <w:szCs w:val="28"/>
          <w:lang w:eastAsia="ru-RU"/>
        </w:rPr>
        <w:t>вопросов повышения устойчивости функционирования экономики муниципального образования</w:t>
      </w:r>
      <w:proofErr w:type="gramEnd"/>
      <w:r w:rsidRPr="0002625A">
        <w:rPr>
          <w:rFonts w:ascii="Times New Roman" w:eastAsia="Times New Roman" w:hAnsi="Times New Roman" w:cs="Times New Roman"/>
          <w:sz w:val="28"/>
          <w:szCs w:val="28"/>
          <w:lang w:eastAsia="ru-RU"/>
        </w:rPr>
        <w:t>.</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 xml:space="preserve">13. Контролировать подготовку организациями мероприятий </w:t>
      </w:r>
      <w:r w:rsidRPr="0002625A">
        <w:rPr>
          <w:rFonts w:ascii="Times New Roman" w:eastAsia="Times New Roman" w:hAnsi="Times New Roman" w:cs="Times New Roman"/>
          <w:sz w:val="28"/>
          <w:szCs w:val="28"/>
          <w:lang w:eastAsia="ru-RU"/>
        </w:rPr>
        <w:br/>
        <w:t>по поддержанию устойчивого функционирования производства в военное время.</w:t>
      </w:r>
    </w:p>
    <w:p w:rsidR="0002625A" w:rsidRPr="0002625A" w:rsidRDefault="0002625A" w:rsidP="00185B8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 xml:space="preserve">14. При переводе экономики муниципального образования на работу </w:t>
      </w:r>
      <w:r w:rsidRPr="0002625A">
        <w:rPr>
          <w:rFonts w:ascii="Times New Roman" w:eastAsia="Times New Roman" w:hAnsi="Times New Roman" w:cs="Times New Roman"/>
          <w:sz w:val="28"/>
          <w:szCs w:val="28"/>
          <w:lang w:eastAsia="ru-RU"/>
        </w:rPr>
        <w:br/>
        <w:t>в условиях военного времени принимать решения и отдавать распоряжения по снижению возможных потерь и разрушений в результате воздействия современных средств поражения вероятного противника, созданию оптимальных условий для ликвидации их последствий и восстановления нарушенного производства, обеспечению жизнедеятельности населения района.</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p>
    <w:p w:rsidR="0002625A" w:rsidRPr="0002625A" w:rsidRDefault="0002625A" w:rsidP="00185B88">
      <w:pPr>
        <w:spacing w:after="0" w:line="240" w:lineRule="auto"/>
        <w:ind w:firstLine="709"/>
        <w:contextualSpacing/>
        <w:jc w:val="center"/>
        <w:rPr>
          <w:rFonts w:ascii="Times New Roman" w:eastAsia="Times New Roman" w:hAnsi="Times New Roman" w:cs="Times New Roman"/>
          <w:b/>
          <w:sz w:val="28"/>
          <w:szCs w:val="28"/>
          <w:lang w:eastAsia="ru-RU"/>
        </w:rPr>
      </w:pPr>
      <w:r w:rsidRPr="0002625A">
        <w:rPr>
          <w:rFonts w:ascii="Times New Roman" w:eastAsia="Times New Roman" w:hAnsi="Times New Roman" w:cs="Times New Roman"/>
          <w:b/>
          <w:sz w:val="28"/>
          <w:szCs w:val="28"/>
          <w:lang w:eastAsia="ru-RU"/>
        </w:rPr>
        <w:t>5. Организация работы Комиссии</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 xml:space="preserve">15. Комиссия осуществляет свою деятельность в соответствии с планом работы, разрабатываемым специалистом, уполномоченным на решение задач </w:t>
      </w:r>
      <w:r w:rsidRPr="0002625A">
        <w:rPr>
          <w:rFonts w:ascii="Times New Roman" w:eastAsia="Times New Roman" w:hAnsi="Times New Roman" w:cs="Times New Roman"/>
          <w:sz w:val="28"/>
          <w:szCs w:val="28"/>
          <w:lang w:eastAsia="ru-RU"/>
        </w:rPr>
        <w:lastRenderedPageBreak/>
        <w:t>по гражданской обороне, предупреждению и ликвидации чрезвычайных ситуаций  муниципального образования на основании соответствующих предложений исполнительных органов Забайкальского края, органов местного муниципального образования, принимаемым на заседании Комиссии и утверждаемым ее председателем.</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16. Заседания Комиссии проводятся председателем или его заместителем не реже одного раза в полугодие.</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17. Заседание Комиссии считается правомочным, если на нем присутствуют не менее половины ее членов.</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18. При необходимости в соответствии с рассматриваемыми вопросами на заседание Комиссии приглашаются руководители заинтересованных учреждений и предприятий муниципального образования.</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19. При проведении внепланового (внеочередного) заседания Комиссии по рассмотрению внезапно возникшей чрезвычайной ситуации документы представляются к началу его проведения.</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25. Повестку дня заседания составляет секретарь Комиссии, утверждает председатель Комиссии.</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26.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 xml:space="preserve">27. Решения Комиссии оформляются в виде протоколов, которые подписываются председателем Комиссии или его заместителем. </w:t>
      </w:r>
    </w:p>
    <w:p w:rsidR="0002625A" w:rsidRPr="0002625A" w:rsidRDefault="0002625A" w:rsidP="00185B88">
      <w:pPr>
        <w:spacing w:after="0" w:line="240" w:lineRule="auto"/>
        <w:ind w:firstLine="709"/>
        <w:contextualSpacing/>
        <w:jc w:val="both"/>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28. Организационно-техническое обеспечение деятельности Комиссии и подготовку ее заседаний осуществляет администрация муниципального образования.</w:t>
      </w:r>
    </w:p>
    <w:p w:rsidR="0002625A" w:rsidRPr="0002625A" w:rsidRDefault="0002625A" w:rsidP="0002625A">
      <w:pPr>
        <w:spacing w:after="0" w:line="240" w:lineRule="auto"/>
        <w:ind w:firstLine="709"/>
        <w:jc w:val="both"/>
        <w:rPr>
          <w:rFonts w:ascii="Times New Roman" w:eastAsia="Times New Roman" w:hAnsi="Times New Roman" w:cs="Times New Roman"/>
          <w:sz w:val="28"/>
          <w:szCs w:val="28"/>
          <w:lang w:eastAsia="ru-RU"/>
        </w:rPr>
      </w:pPr>
    </w:p>
    <w:p w:rsidR="0002625A" w:rsidRPr="0002625A" w:rsidRDefault="0002625A" w:rsidP="0002625A">
      <w:pPr>
        <w:spacing w:after="0" w:line="240" w:lineRule="auto"/>
        <w:ind w:firstLine="709"/>
        <w:jc w:val="center"/>
        <w:rPr>
          <w:rFonts w:ascii="Times New Roman" w:eastAsia="Times New Roman" w:hAnsi="Times New Roman" w:cs="Times New Roman"/>
          <w:sz w:val="28"/>
          <w:szCs w:val="28"/>
          <w:lang w:eastAsia="ru-RU"/>
        </w:rPr>
      </w:pPr>
      <w:r w:rsidRPr="0002625A">
        <w:rPr>
          <w:rFonts w:ascii="Times New Roman" w:eastAsia="Times New Roman" w:hAnsi="Times New Roman" w:cs="Times New Roman"/>
          <w:sz w:val="28"/>
          <w:szCs w:val="28"/>
          <w:lang w:eastAsia="ru-RU"/>
        </w:rPr>
        <w:t>_______________________________</w:t>
      </w:r>
    </w:p>
    <w:p w:rsidR="0040225B" w:rsidRPr="00A413D3" w:rsidRDefault="0040225B" w:rsidP="0002625A">
      <w:pPr>
        <w:tabs>
          <w:tab w:val="left" w:pos="3435"/>
        </w:tabs>
        <w:spacing w:after="0"/>
        <w:ind w:firstLine="709"/>
        <w:jc w:val="center"/>
        <w:rPr>
          <w:rFonts w:ascii="Times New Roman" w:hAnsi="Times New Roman" w:cs="Times New Roman"/>
          <w:sz w:val="28"/>
          <w:szCs w:val="28"/>
        </w:rPr>
      </w:pPr>
    </w:p>
    <w:sectPr w:rsidR="0040225B" w:rsidRPr="00A413D3" w:rsidSect="000D44EB">
      <w:headerReference w:type="default" r:id="rId9"/>
      <w:pgSz w:w="11906" w:h="16838"/>
      <w:pgMar w:top="1134" w:right="850"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00B" w:rsidRDefault="0029500B" w:rsidP="000D44EB">
      <w:pPr>
        <w:spacing w:after="0" w:line="240" w:lineRule="auto"/>
      </w:pPr>
      <w:r>
        <w:separator/>
      </w:r>
    </w:p>
  </w:endnote>
  <w:endnote w:type="continuationSeparator" w:id="0">
    <w:p w:rsidR="0029500B" w:rsidRDefault="0029500B" w:rsidP="000D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00B" w:rsidRDefault="0029500B" w:rsidP="000D44EB">
      <w:pPr>
        <w:spacing w:after="0" w:line="240" w:lineRule="auto"/>
      </w:pPr>
      <w:r>
        <w:separator/>
      </w:r>
    </w:p>
  </w:footnote>
  <w:footnote w:type="continuationSeparator" w:id="0">
    <w:p w:rsidR="0029500B" w:rsidRDefault="0029500B" w:rsidP="000D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4084"/>
      <w:docPartObj>
        <w:docPartGallery w:val="Page Numbers (Top of Page)"/>
        <w:docPartUnique/>
      </w:docPartObj>
    </w:sdtPr>
    <w:sdtEndPr>
      <w:rPr>
        <w:rFonts w:ascii="Times New Roman" w:hAnsi="Times New Roman" w:cs="Times New Roman"/>
      </w:rPr>
    </w:sdtEndPr>
    <w:sdtContent>
      <w:p w:rsidR="000D44EB" w:rsidRPr="000D44EB" w:rsidRDefault="00D84C3B">
        <w:pPr>
          <w:pStyle w:val="a5"/>
          <w:jc w:val="center"/>
          <w:rPr>
            <w:rFonts w:ascii="Times New Roman" w:hAnsi="Times New Roman" w:cs="Times New Roman"/>
          </w:rPr>
        </w:pPr>
        <w:r w:rsidRPr="000D44EB">
          <w:rPr>
            <w:rFonts w:ascii="Times New Roman" w:hAnsi="Times New Roman" w:cs="Times New Roman"/>
          </w:rPr>
          <w:fldChar w:fldCharType="begin"/>
        </w:r>
        <w:r w:rsidR="000D44EB" w:rsidRPr="000D44EB">
          <w:rPr>
            <w:rFonts w:ascii="Times New Roman" w:hAnsi="Times New Roman" w:cs="Times New Roman"/>
          </w:rPr>
          <w:instrText xml:space="preserve"> PAGE   \* MERGEFORMAT </w:instrText>
        </w:r>
        <w:r w:rsidRPr="000D44EB">
          <w:rPr>
            <w:rFonts w:ascii="Times New Roman" w:hAnsi="Times New Roman" w:cs="Times New Roman"/>
          </w:rPr>
          <w:fldChar w:fldCharType="separate"/>
        </w:r>
        <w:r w:rsidR="003979B2">
          <w:rPr>
            <w:rFonts w:ascii="Times New Roman" w:hAnsi="Times New Roman" w:cs="Times New Roman"/>
            <w:noProof/>
          </w:rPr>
          <w:t>- 3 -</w:t>
        </w:r>
        <w:r w:rsidRPr="000D44EB">
          <w:rPr>
            <w:rFonts w:ascii="Times New Roman" w:hAnsi="Times New Roman" w:cs="Times New Roman"/>
          </w:rPr>
          <w:fldChar w:fldCharType="end"/>
        </w:r>
      </w:p>
    </w:sdtContent>
  </w:sdt>
  <w:p w:rsidR="000D44EB" w:rsidRDefault="000D44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F3B3B"/>
    <w:multiLevelType w:val="hybridMultilevel"/>
    <w:tmpl w:val="2E749A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B631DE8"/>
    <w:multiLevelType w:val="hybridMultilevel"/>
    <w:tmpl w:val="0C206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A5695C"/>
    <w:rsid w:val="0002625A"/>
    <w:rsid w:val="000D44EB"/>
    <w:rsid w:val="001524BA"/>
    <w:rsid w:val="00185901"/>
    <w:rsid w:val="00185B88"/>
    <w:rsid w:val="001964C6"/>
    <w:rsid w:val="00212019"/>
    <w:rsid w:val="00236E3C"/>
    <w:rsid w:val="00245180"/>
    <w:rsid w:val="0029500B"/>
    <w:rsid w:val="002C1BD5"/>
    <w:rsid w:val="0030770E"/>
    <w:rsid w:val="0035031E"/>
    <w:rsid w:val="00380532"/>
    <w:rsid w:val="00394DDD"/>
    <w:rsid w:val="0039683D"/>
    <w:rsid w:val="003979B2"/>
    <w:rsid w:val="003B699B"/>
    <w:rsid w:val="003D306D"/>
    <w:rsid w:val="003D6174"/>
    <w:rsid w:val="0040225B"/>
    <w:rsid w:val="00415C99"/>
    <w:rsid w:val="00456A64"/>
    <w:rsid w:val="00486FEF"/>
    <w:rsid w:val="004B7146"/>
    <w:rsid w:val="004C6394"/>
    <w:rsid w:val="004E4F6C"/>
    <w:rsid w:val="00532270"/>
    <w:rsid w:val="005349D6"/>
    <w:rsid w:val="005366DF"/>
    <w:rsid w:val="00551AE7"/>
    <w:rsid w:val="0058302E"/>
    <w:rsid w:val="005B0786"/>
    <w:rsid w:val="00612CFF"/>
    <w:rsid w:val="00690ED1"/>
    <w:rsid w:val="00735CCC"/>
    <w:rsid w:val="007368DF"/>
    <w:rsid w:val="007C2562"/>
    <w:rsid w:val="0083185A"/>
    <w:rsid w:val="008350EF"/>
    <w:rsid w:val="00880054"/>
    <w:rsid w:val="008963C4"/>
    <w:rsid w:val="008E31BA"/>
    <w:rsid w:val="00901608"/>
    <w:rsid w:val="00941FFE"/>
    <w:rsid w:val="0095777C"/>
    <w:rsid w:val="00962808"/>
    <w:rsid w:val="009660CB"/>
    <w:rsid w:val="00985546"/>
    <w:rsid w:val="00A0343A"/>
    <w:rsid w:val="00A413D3"/>
    <w:rsid w:val="00A44F65"/>
    <w:rsid w:val="00A51EB0"/>
    <w:rsid w:val="00A5695C"/>
    <w:rsid w:val="00A63B36"/>
    <w:rsid w:val="00A805F9"/>
    <w:rsid w:val="00A94DCF"/>
    <w:rsid w:val="00AB2390"/>
    <w:rsid w:val="00B019E8"/>
    <w:rsid w:val="00B21906"/>
    <w:rsid w:val="00C14159"/>
    <w:rsid w:val="00C24A9E"/>
    <w:rsid w:val="00C43807"/>
    <w:rsid w:val="00C64CF5"/>
    <w:rsid w:val="00C65BE8"/>
    <w:rsid w:val="00C73FCE"/>
    <w:rsid w:val="00CE41AB"/>
    <w:rsid w:val="00D3476F"/>
    <w:rsid w:val="00D756FB"/>
    <w:rsid w:val="00D84C3B"/>
    <w:rsid w:val="00E3292E"/>
    <w:rsid w:val="00E50954"/>
    <w:rsid w:val="00E75B7C"/>
    <w:rsid w:val="00E9645F"/>
    <w:rsid w:val="00F15E45"/>
    <w:rsid w:val="00F57B7D"/>
    <w:rsid w:val="00F7093C"/>
    <w:rsid w:val="00F85A36"/>
    <w:rsid w:val="00FA09FE"/>
    <w:rsid w:val="00FC6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5695C"/>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link w:val="20"/>
    <w:rsid w:val="00A5695C"/>
    <w:rPr>
      <w:rFonts w:ascii="Times New Roman" w:eastAsia="Times New Roman" w:hAnsi="Times New Roman" w:cs="Times New Roman"/>
      <w:sz w:val="32"/>
      <w:szCs w:val="32"/>
      <w:shd w:val="clear" w:color="auto" w:fill="FFFFFF"/>
    </w:rPr>
  </w:style>
  <w:style w:type="character" w:customStyle="1" w:styleId="3">
    <w:name w:val="Основной текст (3)_"/>
    <w:basedOn w:val="a0"/>
    <w:link w:val="30"/>
    <w:rsid w:val="00A5695C"/>
    <w:rPr>
      <w:rFonts w:ascii="Times New Roman" w:eastAsia="Times New Roman" w:hAnsi="Times New Roman" w:cs="Times New Roman"/>
      <w:sz w:val="38"/>
      <w:szCs w:val="38"/>
      <w:shd w:val="clear" w:color="auto" w:fill="FFFFFF"/>
    </w:rPr>
  </w:style>
  <w:style w:type="paragraph" w:customStyle="1" w:styleId="1">
    <w:name w:val="Основной текст1"/>
    <w:basedOn w:val="a"/>
    <w:link w:val="a3"/>
    <w:rsid w:val="00A5695C"/>
    <w:pPr>
      <w:widowControl w:val="0"/>
      <w:shd w:val="clear" w:color="auto" w:fill="FFFFFF"/>
      <w:spacing w:after="270" w:line="24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A5695C"/>
    <w:pPr>
      <w:widowControl w:val="0"/>
      <w:shd w:val="clear" w:color="auto" w:fill="FFFFFF"/>
      <w:spacing w:after="0" w:line="240" w:lineRule="auto"/>
      <w:jc w:val="center"/>
    </w:pPr>
    <w:rPr>
      <w:rFonts w:ascii="Times New Roman" w:eastAsia="Times New Roman" w:hAnsi="Times New Roman" w:cs="Times New Roman"/>
      <w:sz w:val="32"/>
      <w:szCs w:val="32"/>
    </w:rPr>
  </w:style>
  <w:style w:type="paragraph" w:customStyle="1" w:styleId="30">
    <w:name w:val="Основной текст (3)"/>
    <w:basedOn w:val="a"/>
    <w:link w:val="3"/>
    <w:rsid w:val="00A5695C"/>
    <w:pPr>
      <w:widowControl w:val="0"/>
      <w:shd w:val="clear" w:color="auto" w:fill="FFFFFF"/>
      <w:spacing w:after="640" w:line="221" w:lineRule="auto"/>
      <w:jc w:val="center"/>
    </w:pPr>
    <w:rPr>
      <w:rFonts w:ascii="Times New Roman" w:eastAsia="Times New Roman" w:hAnsi="Times New Roman" w:cs="Times New Roman"/>
      <w:sz w:val="38"/>
      <w:szCs w:val="38"/>
    </w:rPr>
  </w:style>
  <w:style w:type="paragraph" w:styleId="a4">
    <w:name w:val="List Paragraph"/>
    <w:basedOn w:val="a"/>
    <w:uiPriority w:val="34"/>
    <w:qFormat/>
    <w:rsid w:val="001524BA"/>
    <w:pPr>
      <w:ind w:left="720"/>
      <w:contextualSpacing/>
    </w:pPr>
  </w:style>
  <w:style w:type="paragraph" w:customStyle="1" w:styleId="formattext">
    <w:name w:val="formattext"/>
    <w:basedOn w:val="a"/>
    <w:rsid w:val="00185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D44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44EB"/>
  </w:style>
  <w:style w:type="paragraph" w:styleId="a7">
    <w:name w:val="footer"/>
    <w:basedOn w:val="a"/>
    <w:link w:val="a8"/>
    <w:uiPriority w:val="99"/>
    <w:semiHidden/>
    <w:unhideWhenUsed/>
    <w:rsid w:val="000D44E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D44EB"/>
  </w:style>
  <w:style w:type="paragraph" w:styleId="a9">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a"/>
    <w:rsid w:val="0058302E"/>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9"/>
    <w:rsid w:val="0058302E"/>
    <w:rPr>
      <w:rFonts w:ascii="Times New Roman" w:eastAsia="Times New Roman" w:hAnsi="Times New Roman" w:cs="Times New Roman"/>
      <w:sz w:val="20"/>
      <w:szCs w:val="20"/>
      <w:lang w:eastAsia="ru-RU"/>
    </w:rPr>
  </w:style>
  <w:style w:type="paragraph" w:customStyle="1" w:styleId="Title">
    <w:name w:val="Title!Название НПА"/>
    <w:basedOn w:val="a"/>
    <w:rsid w:val="0058302E"/>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1253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DDD2-19AC-470D-A4DB-9C9EC9BB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Pogodaeva</dc:creator>
  <cp:lastModifiedBy>go_chs105</cp:lastModifiedBy>
  <cp:revision>6</cp:revision>
  <cp:lastPrinted>2024-09-12T01:00:00Z</cp:lastPrinted>
  <dcterms:created xsi:type="dcterms:W3CDTF">2024-09-12T00:12:00Z</dcterms:created>
  <dcterms:modified xsi:type="dcterms:W3CDTF">2024-09-13T02:23:00Z</dcterms:modified>
</cp:coreProperties>
</file>