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92F" w:rsidRPr="00EB192F" w:rsidRDefault="00EB192F" w:rsidP="00EB1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192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A84FC35" wp14:editId="0ACC731F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20090" cy="925830"/>
            <wp:effectExtent l="19050" t="0" r="3810" b="0"/>
            <wp:wrapSquare wrapText="bothSides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92F" w:rsidRPr="00EB192F" w:rsidRDefault="00EB192F" w:rsidP="00EB1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192F" w:rsidRPr="00EB192F" w:rsidRDefault="00EB192F" w:rsidP="00EB1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192F" w:rsidRPr="00EB192F" w:rsidRDefault="00EB192F" w:rsidP="00EB1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192F" w:rsidRPr="00EB192F" w:rsidRDefault="00EB192F" w:rsidP="00EB1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192F" w:rsidRPr="00EB192F" w:rsidRDefault="00EB192F" w:rsidP="00EB1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</w:pPr>
      <w:r w:rsidRPr="00EB192F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t>Администрация муниципального района</w:t>
      </w:r>
    </w:p>
    <w:p w:rsidR="00EB192F" w:rsidRPr="00EB192F" w:rsidRDefault="00EB192F" w:rsidP="00EB1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</w:pPr>
      <w:r w:rsidRPr="00EB192F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t xml:space="preserve"> «Борзинский район» Забайкальского края</w:t>
      </w:r>
    </w:p>
    <w:p w:rsidR="00EB192F" w:rsidRPr="00EB192F" w:rsidRDefault="00EB192F" w:rsidP="00EB1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92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EB192F" w:rsidRPr="00EB192F" w:rsidRDefault="00EB192F" w:rsidP="00EB19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92F" w:rsidRPr="00EB192F" w:rsidRDefault="00172DD0" w:rsidP="00EB19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июля </w:t>
      </w:r>
      <w:r w:rsidR="00EB192F" w:rsidRPr="00E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B192F" w:rsidRPr="00E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</w:p>
    <w:p w:rsidR="00EB192F" w:rsidRPr="00EB192F" w:rsidRDefault="00EB192F" w:rsidP="00EB1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2F" w:rsidRPr="00EB192F" w:rsidRDefault="00EB192F" w:rsidP="00EB1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Борзя</w:t>
      </w:r>
    </w:p>
    <w:p w:rsidR="00EB192F" w:rsidRPr="00EB192F" w:rsidRDefault="00EB192F" w:rsidP="00EB19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2F" w:rsidRPr="00EB192F" w:rsidRDefault="00EB192F" w:rsidP="00EB19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района «Борзинский район» от 23 июля 2019 г. № 374 «Об утверждении Положений об оплате труда работников и руководителей муниципальных образовательных учреждений муниципального района «Борзинский район» (в ред. № 203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24.05</w:t>
      </w:r>
      <w:r w:rsidRPr="00EB1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 г.)</w:t>
      </w:r>
    </w:p>
    <w:p w:rsidR="00EB192F" w:rsidRPr="00EB192F" w:rsidRDefault="00EB192F" w:rsidP="00EB1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92F" w:rsidRPr="00EB192F" w:rsidRDefault="00EB192F" w:rsidP="00EB192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Pr="00E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6 статьи 33 Устава муниципального района «Борзинский район», администрация муниципального района «Борзинский район» </w:t>
      </w:r>
      <w:r w:rsidRPr="00EB1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EB192F" w:rsidRPr="00EB192F" w:rsidRDefault="00EB192F" w:rsidP="00EB192F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left="708" w:right="-6" w:hanging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192F" w:rsidRPr="00EB192F" w:rsidRDefault="00EB192F" w:rsidP="00EB192F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постановление администрации муниципального района «Борзинский район» от 23 июля 2019 г. № 374 «Об утверждении Положений об оплате труда работников и руководителей муниципальных образовательных учреждений муниципального района «Борзинский район» (далее Постановление) внести следующие изменения:</w:t>
      </w:r>
    </w:p>
    <w:p w:rsidR="00EB192F" w:rsidRDefault="00EB192F" w:rsidP="00EB192F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Pr="00EB1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E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EB192F" w:rsidRPr="00EB192F" w:rsidRDefault="00EB192F" w:rsidP="00EB192F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B192F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Работникам Учреждения устанавливаются следующие выплаты стимулирующего характера:</w:t>
      </w:r>
    </w:p>
    <w:p w:rsidR="00EB192F" w:rsidRPr="00EB192F" w:rsidRDefault="00EB192F" w:rsidP="00EB192F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Calibri" w:hAnsi="Times New Roman" w:cs="Times New Roman"/>
          <w:sz w:val="28"/>
          <w:szCs w:val="28"/>
          <w:lang w:eastAsia="ru-RU"/>
        </w:rPr>
        <w:t>- выплата за специфику работы;</w:t>
      </w:r>
    </w:p>
    <w:p w:rsidR="00EB192F" w:rsidRPr="00EB192F" w:rsidRDefault="00EB192F" w:rsidP="00EB192F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Calibri" w:hAnsi="Times New Roman" w:cs="Times New Roman"/>
          <w:sz w:val="28"/>
          <w:szCs w:val="28"/>
          <w:lang w:eastAsia="ru-RU"/>
        </w:rPr>
        <w:t>- надбавка за выслугу лет;</w:t>
      </w:r>
    </w:p>
    <w:p w:rsidR="00EB192F" w:rsidRPr="00EB192F" w:rsidRDefault="00EB192F" w:rsidP="00EB192F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Calibri" w:hAnsi="Times New Roman" w:cs="Times New Roman"/>
          <w:sz w:val="28"/>
          <w:szCs w:val="28"/>
          <w:lang w:eastAsia="ru-RU"/>
        </w:rPr>
        <w:t>- надбавка водителям за классность;</w:t>
      </w:r>
    </w:p>
    <w:p w:rsidR="00EB192F" w:rsidRPr="00EB192F" w:rsidRDefault="00EB192F" w:rsidP="00EB192F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Calibri" w:hAnsi="Times New Roman" w:cs="Times New Roman"/>
          <w:sz w:val="28"/>
          <w:szCs w:val="28"/>
          <w:lang w:eastAsia="ru-RU"/>
        </w:rPr>
        <w:t>- надбавка молодым специалистам;</w:t>
      </w:r>
    </w:p>
    <w:p w:rsidR="00EB192F" w:rsidRDefault="00EB192F" w:rsidP="00EB192F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надбавка за почетное звание, ученую степень, ученое звание; </w:t>
      </w:r>
    </w:p>
    <w:p w:rsidR="00EB192F" w:rsidRDefault="00EB192F" w:rsidP="00EB192F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50AB0">
        <w:rPr>
          <w:rFonts w:ascii="Times New Roman" w:eastAsia="Calibri" w:hAnsi="Times New Roman" w:cs="Times New Roman"/>
          <w:sz w:val="28"/>
          <w:szCs w:val="28"/>
          <w:lang w:eastAsia="ru-RU"/>
        </w:rPr>
        <w:t>надбавка работникам</w:t>
      </w:r>
      <w:r w:rsidR="008B02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3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занятым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рабочих местах, находящихся в малых населенных пунктах Забайкальского края;</w:t>
      </w:r>
    </w:p>
    <w:p w:rsidR="00EB192F" w:rsidRPr="00EB192F" w:rsidRDefault="00EB192F" w:rsidP="00EB192F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надбавка по наиболее востребованным должностям (профессиям, специальностям);</w:t>
      </w:r>
    </w:p>
    <w:p w:rsidR="00EB192F" w:rsidRPr="00EB192F" w:rsidRDefault="00EB192F" w:rsidP="00EB192F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Calibri" w:hAnsi="Times New Roman" w:cs="Times New Roman"/>
          <w:sz w:val="28"/>
          <w:szCs w:val="28"/>
          <w:lang w:eastAsia="ru-RU"/>
        </w:rPr>
        <w:t>- выплата за интенсивность;</w:t>
      </w:r>
    </w:p>
    <w:p w:rsidR="00EB192F" w:rsidRPr="00EB192F" w:rsidRDefault="00EB192F" w:rsidP="00EB192F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Calibri" w:hAnsi="Times New Roman" w:cs="Times New Roman"/>
          <w:sz w:val="28"/>
          <w:szCs w:val="28"/>
          <w:lang w:eastAsia="ru-RU"/>
        </w:rPr>
        <w:t>- выплата за высокие результаты работы;</w:t>
      </w:r>
    </w:p>
    <w:p w:rsidR="00EB192F" w:rsidRPr="00EB192F" w:rsidRDefault="00EB192F" w:rsidP="00EB192F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Calibri" w:hAnsi="Times New Roman" w:cs="Times New Roman"/>
          <w:sz w:val="28"/>
          <w:szCs w:val="28"/>
          <w:lang w:eastAsia="ru-RU"/>
        </w:rPr>
        <w:t>- система премирования.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2550C5" w:rsidRPr="002550C5" w:rsidRDefault="00EB192F" w:rsidP="002550C5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5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2550C5" w:rsidRPr="0025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</w:t>
      </w:r>
      <w:r w:rsidR="00255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2550C5" w:rsidRPr="002550C5" w:rsidRDefault="002550C5" w:rsidP="002550C5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Размер, порядок и условия выплаты надбавки молодым специалистам образовательных организаций устанавливается в соответствии со статьей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Забайкальского края 09 апреля 2014 года № 964-ЗЗК «Об оплате труда работников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Забайкальского края»</w:t>
      </w:r>
      <w:r w:rsidRPr="002550C5">
        <w:t xml:space="preserve"> </w:t>
      </w:r>
      <w:r w:rsidRPr="002550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подпунктом 1 пункта 2 постановления Правительства Забайкальского края от 24 июля 2024 года № 368 «О мерах по повышению заработной платы отдельных категорий работников государственных учреждений Забайкальского края»</w:t>
      </w:r>
    </w:p>
    <w:p w:rsidR="002550C5" w:rsidRPr="002550C5" w:rsidRDefault="002550C5" w:rsidP="002550C5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2.3.7.1. </w:t>
      </w:r>
      <w:r w:rsidR="008B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02CE" w:rsidRPr="008B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12 закона Забайкальского края 09 апреля 2014 года № 964-ЗЗК «Об оплате труда работников государственных учреждений Забайкальского края» </w:t>
      </w:r>
      <w:r w:rsidR="008B02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55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олодым специалистам, являющимся лицами в возрасте до 3</w:t>
      </w:r>
      <w:r w:rsidR="00676B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впервые заключившим трудовой договор с муниципальным образовательным учреждением в течение одного года после окончания имеющих государственную аккредитацию образовательных организаций среднего и высшего профессионального образования, устанавливается надбавка в размере 20 процентов оклада (должностного оклада), рассчитанного пропорционально отработанному времени, ставки заработной платы, исчисленной с учетом фактической нагрузки.</w:t>
      </w:r>
    </w:p>
    <w:p w:rsidR="002550C5" w:rsidRDefault="002550C5" w:rsidP="002550C5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устанавливается молодым специалистам на срок до трёх лет с момента заключения трудового договора с муниципальным образовательным учреждением.</w:t>
      </w:r>
    </w:p>
    <w:p w:rsidR="008B02CE" w:rsidRPr="008B02CE" w:rsidRDefault="008B02CE" w:rsidP="008B02CE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2.3.7.2. </w:t>
      </w:r>
      <w:r w:rsidRPr="008B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8B02CE">
        <w:t xml:space="preserve"> </w:t>
      </w:r>
      <w:r>
        <w:t xml:space="preserve">с </w:t>
      </w:r>
      <w:r w:rsidRPr="008B0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1 пункта 2 постановления Правительства Забайкальского края от 24 июля 2024 года № 368 «О мерах по повышению заработной платы отдельных категорий работников государственных учреждений Забайкальского края» молодым специалистам 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завершения обучения с муниципальным образовательным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‒ ежемесячную надбавку к окладу (должностному окладу), ставке заработной платы в первые три года работы в размере 80 процентов, в</w:t>
      </w:r>
      <w:bookmarkStart w:id="0" w:name="_GoBack"/>
      <w:bookmarkEnd w:id="0"/>
      <w:r w:rsidRPr="008B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четвертого года работы в размере 60 процентов, в течение пятого года работы в размере 30 процентов. </w:t>
      </w:r>
    </w:p>
    <w:p w:rsidR="008B02CE" w:rsidRDefault="008B02CE" w:rsidP="008B02CE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молодому специалисту устанавливается на срок пять лет с даты заключения с муниципальным образовательным учреждением трудового договора, но не более чем до достижения им возраста 35 лет включительно.</w:t>
      </w:r>
    </w:p>
    <w:p w:rsidR="008B02CE" w:rsidRPr="008B02CE" w:rsidRDefault="008B02CE" w:rsidP="008B02CE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CE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надбавки молодым специалистам суммируются.</w:t>
      </w:r>
    </w:p>
    <w:p w:rsidR="00DF6A9D" w:rsidRPr="00DF6A9D" w:rsidRDefault="002550C5" w:rsidP="008B02CE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550C5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</w:t>
      </w:r>
      <w:r w:rsidR="008B02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50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переводе молодого специалиста в течение трёх лет после заключения трудового договора с муниципальным образовательным учреждением в другое муниципальное образовательное учреждение ранее установленн</w:t>
      </w:r>
      <w:r w:rsidR="008B02C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25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</w:t>
      </w:r>
      <w:r w:rsidR="008B0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</w:t>
      </w:r>
      <w:r w:rsidR="008B02C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550C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  <w:r w:rsidR="008B02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06EC9" w:rsidRDefault="00206EC9" w:rsidP="003F2077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r w:rsid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2.3.9., 2.3.10., 2.3.11. считать пунктами </w:t>
      </w:r>
      <w:r w:rsidR="003F2077" w:rsidRP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F2077" w:rsidRP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>., 2.3.1</w:t>
      </w:r>
      <w:r w:rsid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2077" w:rsidRP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>., 2.3.1</w:t>
      </w:r>
      <w:r w:rsid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2077" w:rsidRP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соответственно;</w:t>
      </w:r>
    </w:p>
    <w:p w:rsidR="003F2077" w:rsidRDefault="003F2077" w:rsidP="003F2077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</w:t>
      </w:r>
      <w:r w:rsidR="00662AB4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 2.3. дополнить пунктами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2077" w:rsidRPr="003F2077" w:rsidRDefault="003F2077" w:rsidP="003F2077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Надбавка </w:t>
      </w:r>
      <w:r w:rsidR="0033369F" w:rsidRPr="0033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работникам, занятым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рабочих </w:t>
      </w:r>
      <w:r w:rsidRP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местах, находящихся в малых населенных пунктах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="0089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образовательных учреждений </w:t>
      </w:r>
      <w:r w:rsidRP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окладу (должностному окладу), ставке заработной платы</w:t>
      </w:r>
      <w:r w:rsidR="00025D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D47" w:rsidRPr="00025D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исчисленной с учетом фактической н</w:t>
      </w:r>
      <w:r w:rsidR="0002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агрузки </w:t>
      </w:r>
      <w:r w:rsidRP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размерах:</w:t>
      </w:r>
    </w:p>
    <w:p w:rsidR="003F2077" w:rsidRPr="003F2077" w:rsidRDefault="00025D47" w:rsidP="003F2077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2077" w:rsidRP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69F" w:rsidRPr="0033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работникам, занятым </w:t>
      </w:r>
      <w:r w:rsidR="003F2077" w:rsidRP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рабочих местах, находящихся в малых населенных пунктах Забайкальского края с численностью населения до 300 человек включительно, – в размере 35 процентов; </w:t>
      </w:r>
    </w:p>
    <w:p w:rsidR="003F2077" w:rsidRPr="003F2077" w:rsidRDefault="00025D47" w:rsidP="003F2077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2077" w:rsidRP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69F" w:rsidRPr="0033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работникам, занятым </w:t>
      </w:r>
      <w:r w:rsidR="003F2077" w:rsidRP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рабочих местах, находящихся в малых населенных пунктах Забайкальского края с численностью населения от 301 до 800 человек включительно, – в размере 30 процентов; </w:t>
      </w:r>
    </w:p>
    <w:p w:rsidR="003F2077" w:rsidRPr="003F2077" w:rsidRDefault="00025D47" w:rsidP="003F2077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2077" w:rsidRP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69F" w:rsidRPr="0033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работникам, занятым </w:t>
      </w:r>
      <w:r w:rsidR="003F2077" w:rsidRP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рабочих местах, находящихся в малых населенных пунктах Забайкальского края с численностью населения от 801 до 1 500 человек включительно, – в размере 25 процентов;</w:t>
      </w:r>
    </w:p>
    <w:p w:rsidR="003F2077" w:rsidRPr="003F2077" w:rsidRDefault="00025D47" w:rsidP="003F2077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2077" w:rsidRP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69F" w:rsidRPr="0033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работникам, занятым </w:t>
      </w:r>
      <w:r w:rsidR="003F2077" w:rsidRPr="003F2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рабочих местах, находящихся в малых населенных пунктах Забайкальского края с численностью населения от 1 501 до 3 000 человек включительно, – в размере 20 процентов;</w:t>
      </w:r>
    </w:p>
    <w:p w:rsidR="00681155" w:rsidRDefault="00681155" w:rsidP="00025D47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Надбавка </w:t>
      </w:r>
      <w:r w:rsidR="0033369F" w:rsidRPr="0033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работникам, занятым </w:t>
      </w:r>
      <w:r w:rsidRPr="006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рабочих местах, находящихся в малых населенных пунктах Забайкальского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образует новый оклад и начисляется по основному месту работы.</w:t>
      </w:r>
    </w:p>
    <w:p w:rsidR="00662AB4" w:rsidRDefault="00894738" w:rsidP="00025D47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надбавки определяется ежегодно по состоянию на 1 июля в соответствии с перечнем малых населенных пунктов Забайкальского края, утвержденным министерством строительства, дорожного хозяйства и транспорта Забайкальского края.</w:t>
      </w:r>
    </w:p>
    <w:p w:rsidR="00662AB4" w:rsidRDefault="00662AB4" w:rsidP="0016746D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 Н</w:t>
      </w:r>
      <w:r w:rsidRPr="0066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адбавка </w:t>
      </w:r>
      <w:r w:rsidR="00B6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работникам, осуществляющим деятельность </w:t>
      </w:r>
      <w:r w:rsidRPr="00662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наиболее востребованным должностям (профессиям, специальностям)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</w:t>
      </w:r>
      <w:r w:rsidRPr="00662A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50 процентов минимального размера оплаты труда, устанавливаемого на соответствующий год Федеральным законом от 19 июня 2000 года № 82-ФЗ «О ми</w:t>
      </w:r>
      <w:r w:rsidR="0016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нимальном размере оплаты труда» работникам, занимающим должности в соответствии с перечнем </w:t>
      </w:r>
      <w:r w:rsidRPr="00662A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востребованных должностей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(профессий</w:t>
      </w:r>
      <w:r w:rsidRPr="00662A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62A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7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</w:t>
      </w:r>
      <w:r w:rsidR="0016746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образования и науки Забайкальского края.»</w:t>
      </w:r>
    </w:p>
    <w:p w:rsidR="00AC5A01" w:rsidRPr="00AC5A01" w:rsidRDefault="00AC5A01" w:rsidP="00AC5A01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AC5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№ 1 к положению об оплате труда работников и руководителей муниципальных образовательных учреждений муниципального района «Борзинский район» «Размеры базовых окладов (базовых должностных окладов) по профессионально-квалификационным группам работников муниципальных образовательных учреждений муниципального района «Борзинский район»:</w:t>
      </w:r>
    </w:p>
    <w:p w:rsidR="00206EC9" w:rsidRDefault="00AC5A01" w:rsidP="00AC5A01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ункты</w:t>
      </w:r>
      <w:r w:rsidRPr="00AC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1., 3.3.2.</w:t>
      </w:r>
      <w:r w:rsidRPr="00AC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92F" w:rsidRPr="00EB192F" w:rsidRDefault="009040E6" w:rsidP="00EB1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EB192F" w:rsidRPr="00EB192F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3.3.1. Должности </w:t>
      </w:r>
      <w:r w:rsidR="00EB192F" w:rsidRPr="00EB19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педагогических работников, оказывающих услуги дошкольного образования в учреждениях дошкольного и общего </w:t>
      </w:r>
      <w:r w:rsidR="00EB192F" w:rsidRPr="00EB19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образования, услуги дополнительного образования в учреждениях дошкольного и дополнительного образования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5387"/>
        <w:gridCol w:w="1701"/>
      </w:tblGrid>
      <w:tr w:rsidR="00EB192F" w:rsidRPr="00EB192F" w:rsidTr="009040E6">
        <w:tc>
          <w:tcPr>
            <w:tcW w:w="229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  </w:t>
            </w: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уровень</w:t>
            </w:r>
          </w:p>
        </w:tc>
        <w:tc>
          <w:tcPr>
            <w:tcW w:w="538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B192F" w:rsidRPr="00EB192F" w:rsidTr="009040E6">
        <w:trPr>
          <w:trHeight w:val="838"/>
        </w:trPr>
        <w:tc>
          <w:tcPr>
            <w:tcW w:w="229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</w:t>
            </w: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38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инструктор по труду; инструктор по физической культуре;</w:t>
            </w:r>
          </w:p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  <w:tc>
          <w:tcPr>
            <w:tcW w:w="1701" w:type="dxa"/>
          </w:tcPr>
          <w:p w:rsidR="00EB192F" w:rsidRPr="00EB192F" w:rsidRDefault="009040E6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11111</w:t>
            </w:r>
          </w:p>
        </w:tc>
      </w:tr>
      <w:tr w:rsidR="00EB192F" w:rsidRPr="00EB192F" w:rsidTr="009040E6">
        <w:trPr>
          <w:trHeight w:val="1133"/>
        </w:trPr>
        <w:tc>
          <w:tcPr>
            <w:tcW w:w="229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538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Инструктор-методист; социальный педагог;</w:t>
            </w:r>
          </w:p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педагог-организатор; педагог дополнительного образования; концертмейстер; тренер-преподаватель</w:t>
            </w:r>
          </w:p>
        </w:tc>
        <w:tc>
          <w:tcPr>
            <w:tcW w:w="1701" w:type="dxa"/>
          </w:tcPr>
          <w:p w:rsidR="00EB192F" w:rsidRPr="00EB192F" w:rsidRDefault="009040E6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11322</w:t>
            </w:r>
          </w:p>
        </w:tc>
      </w:tr>
      <w:tr w:rsidR="00EB192F" w:rsidRPr="00EB192F" w:rsidTr="009040E6">
        <w:trPr>
          <w:trHeight w:val="1202"/>
        </w:trPr>
        <w:tc>
          <w:tcPr>
            <w:tcW w:w="229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</w:t>
            </w: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38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Воспитатель; методист; педагог-психолог; мастер производственного обучения; старший инструктор-методист; старший педагог дополнительного образования;</w:t>
            </w:r>
          </w:p>
        </w:tc>
        <w:tc>
          <w:tcPr>
            <w:tcW w:w="1701" w:type="dxa"/>
          </w:tcPr>
          <w:p w:rsidR="00EB192F" w:rsidRPr="00EB192F" w:rsidRDefault="009040E6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11533</w:t>
            </w:r>
          </w:p>
        </w:tc>
      </w:tr>
      <w:tr w:rsidR="00EB192F" w:rsidRPr="00EB192F" w:rsidTr="009040E6">
        <w:trPr>
          <w:trHeight w:val="1244"/>
        </w:trPr>
        <w:tc>
          <w:tcPr>
            <w:tcW w:w="229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</w:t>
            </w: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38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Тьютор; руководитель физического воспитания; старший воспитатель; старший методист; учитель-дефектолог; учитель-логопед (логопед), </w:t>
            </w:r>
          </w:p>
        </w:tc>
        <w:tc>
          <w:tcPr>
            <w:tcW w:w="1701" w:type="dxa"/>
          </w:tcPr>
          <w:p w:rsidR="00EB192F" w:rsidRPr="00EB192F" w:rsidRDefault="009040E6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11744</w:t>
            </w:r>
          </w:p>
        </w:tc>
      </w:tr>
    </w:tbl>
    <w:p w:rsidR="00EB192F" w:rsidRPr="00EB192F" w:rsidRDefault="00EB192F" w:rsidP="00EB1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B192F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3.3.2. Должности </w:t>
      </w:r>
      <w:r w:rsidRPr="00EB19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педагогических работников, оказывающих услуги общего и дополнительного образования в общеобразовательных учреждениях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5387"/>
        <w:gridCol w:w="1701"/>
      </w:tblGrid>
      <w:tr w:rsidR="00EB192F" w:rsidRPr="00EB192F" w:rsidTr="009040E6">
        <w:tc>
          <w:tcPr>
            <w:tcW w:w="229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  </w:t>
            </w: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уровень</w:t>
            </w:r>
          </w:p>
        </w:tc>
        <w:tc>
          <w:tcPr>
            <w:tcW w:w="538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B192F" w:rsidRPr="00EB192F" w:rsidTr="009040E6">
        <w:trPr>
          <w:trHeight w:val="838"/>
        </w:trPr>
        <w:tc>
          <w:tcPr>
            <w:tcW w:w="229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</w:t>
            </w: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38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инструктор по труду; инструктор по физической культуре;</w:t>
            </w:r>
          </w:p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  <w:tc>
          <w:tcPr>
            <w:tcW w:w="1701" w:type="dxa"/>
          </w:tcPr>
          <w:p w:rsidR="00EB192F" w:rsidRPr="00EB192F" w:rsidRDefault="009040E6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12338</w:t>
            </w:r>
          </w:p>
        </w:tc>
      </w:tr>
      <w:tr w:rsidR="00EB192F" w:rsidRPr="00EB192F" w:rsidTr="009040E6">
        <w:trPr>
          <w:trHeight w:val="1133"/>
        </w:trPr>
        <w:tc>
          <w:tcPr>
            <w:tcW w:w="229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538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Инструктор-методист; социальный педагог;</w:t>
            </w:r>
          </w:p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педагог-организатор; педагог дополнительного образования; концертмейстер; тренер-преподаватель</w:t>
            </w:r>
          </w:p>
        </w:tc>
        <w:tc>
          <w:tcPr>
            <w:tcW w:w="1701" w:type="dxa"/>
          </w:tcPr>
          <w:p w:rsidR="00EB192F" w:rsidRPr="00EB192F" w:rsidRDefault="009040E6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12573</w:t>
            </w:r>
          </w:p>
        </w:tc>
      </w:tr>
      <w:tr w:rsidR="00EB192F" w:rsidRPr="00EB192F" w:rsidTr="009040E6">
        <w:trPr>
          <w:trHeight w:val="1202"/>
        </w:trPr>
        <w:tc>
          <w:tcPr>
            <w:tcW w:w="229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</w:t>
            </w: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387" w:type="dxa"/>
          </w:tcPr>
          <w:p w:rsidR="00EB192F" w:rsidRPr="00EB192F" w:rsidRDefault="00EB192F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Воспитатель; методист; педагог-психолог; мастер производственного обучения; старший инструктор-методист; старший педагог дополнительного образования;</w:t>
            </w:r>
          </w:p>
        </w:tc>
        <w:tc>
          <w:tcPr>
            <w:tcW w:w="1701" w:type="dxa"/>
          </w:tcPr>
          <w:p w:rsidR="00EB192F" w:rsidRPr="00EB192F" w:rsidRDefault="009040E6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12808</w:t>
            </w:r>
          </w:p>
        </w:tc>
      </w:tr>
      <w:tr w:rsidR="009040E6" w:rsidRPr="00EB192F" w:rsidTr="009040E6">
        <w:trPr>
          <w:trHeight w:val="1801"/>
        </w:trPr>
        <w:tc>
          <w:tcPr>
            <w:tcW w:w="2297" w:type="dxa"/>
            <w:vMerge w:val="restart"/>
          </w:tcPr>
          <w:p w:rsidR="009040E6" w:rsidRPr="00EB192F" w:rsidRDefault="009040E6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</w:t>
            </w: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387" w:type="dxa"/>
          </w:tcPr>
          <w:p w:rsidR="009040E6" w:rsidRPr="00EB192F" w:rsidRDefault="009040E6" w:rsidP="009040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Педагог-библиотекарь; преподаватель-организатор основ безопасности жизнедеятельности; тьютор; руководитель физического воспитания; старший воспитатель; старший методист; учитель; учитель-дефекто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лог; учитель-логопед (логопед)</w:t>
            </w:r>
          </w:p>
        </w:tc>
        <w:tc>
          <w:tcPr>
            <w:tcW w:w="1701" w:type="dxa"/>
          </w:tcPr>
          <w:p w:rsidR="009040E6" w:rsidRPr="00EB192F" w:rsidRDefault="009040E6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13041</w:t>
            </w:r>
          </w:p>
        </w:tc>
      </w:tr>
      <w:tr w:rsidR="009040E6" w:rsidRPr="00EB192F" w:rsidTr="009040E6">
        <w:trPr>
          <w:trHeight w:val="983"/>
        </w:trPr>
        <w:tc>
          <w:tcPr>
            <w:tcW w:w="2297" w:type="dxa"/>
            <w:vMerge/>
          </w:tcPr>
          <w:p w:rsidR="009040E6" w:rsidRPr="00EB192F" w:rsidRDefault="009040E6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040E6" w:rsidRPr="00EB192F" w:rsidRDefault="009040E6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</w:tcPr>
          <w:p w:rsidR="009040E6" w:rsidRDefault="009040E6" w:rsidP="00EB1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11858</w:t>
            </w:r>
          </w:p>
        </w:tc>
      </w:tr>
    </w:tbl>
    <w:p w:rsidR="0016746D" w:rsidRDefault="0016746D" w:rsidP="00AC5A01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5A01" w:rsidRPr="00EB192F" w:rsidRDefault="00AC5A01" w:rsidP="00AC5A01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Pr="00EB1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 в бюллетене «Ведомости муниципального района «Борзинский район» и распространяется на правоотношения, возникшие с 01 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B192F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года.</w:t>
      </w:r>
    </w:p>
    <w:p w:rsidR="00AC5A01" w:rsidRPr="00EB192F" w:rsidRDefault="00AC5A01" w:rsidP="00AC5A0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01" w:rsidRPr="00EB192F" w:rsidRDefault="00AC5A01" w:rsidP="00AC5A0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01" w:rsidRPr="00EB192F" w:rsidRDefault="00AC5A01" w:rsidP="00AC5A0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01" w:rsidRPr="00EB192F" w:rsidRDefault="00AC5A01" w:rsidP="00AC5A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AC5A01" w:rsidRPr="00EB192F" w:rsidRDefault="00AC5A01" w:rsidP="00AC5A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«Борзинский </w:t>
      </w:r>
      <w:proofErr w:type="gramStart"/>
      <w:r w:rsidRPr="00E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</w:t>
      </w:r>
      <w:proofErr w:type="gramEnd"/>
      <w:r w:rsidRPr="00E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Р.А. Гридин</w:t>
      </w: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536" w:firstLine="1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01" w:rsidRDefault="00AC5A01" w:rsidP="00AC5A01">
      <w:pPr>
        <w:spacing w:after="0" w:line="240" w:lineRule="auto"/>
        <w:jc w:val="center"/>
      </w:pPr>
    </w:p>
    <w:sectPr w:rsidR="00AC5A01" w:rsidSect="00BE4B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2FF" w:rsidRDefault="007E72FF">
      <w:pPr>
        <w:spacing w:after="0" w:line="240" w:lineRule="auto"/>
      </w:pPr>
      <w:r>
        <w:separator/>
      </w:r>
    </w:p>
  </w:endnote>
  <w:endnote w:type="continuationSeparator" w:id="0">
    <w:p w:rsidR="007E72FF" w:rsidRDefault="007E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55" w:rsidRDefault="007E72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55" w:rsidRDefault="007E72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55" w:rsidRDefault="007E72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2FF" w:rsidRDefault="007E72FF">
      <w:pPr>
        <w:spacing w:after="0" w:line="240" w:lineRule="auto"/>
      </w:pPr>
      <w:r>
        <w:separator/>
      </w:r>
    </w:p>
  </w:footnote>
  <w:footnote w:type="continuationSeparator" w:id="0">
    <w:p w:rsidR="007E72FF" w:rsidRDefault="007E7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55" w:rsidRDefault="007E72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5422329"/>
      <w:docPartObj>
        <w:docPartGallery w:val="Page Numbers (Top of Page)"/>
        <w:docPartUnique/>
      </w:docPartObj>
    </w:sdtPr>
    <w:sdtEndPr/>
    <w:sdtContent>
      <w:p w:rsidR="00BE4B55" w:rsidRDefault="003336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341">
          <w:rPr>
            <w:noProof/>
          </w:rPr>
          <w:t>5</w:t>
        </w:r>
        <w:r>
          <w:fldChar w:fldCharType="end"/>
        </w:r>
      </w:p>
    </w:sdtContent>
  </w:sdt>
  <w:p w:rsidR="00BE4B55" w:rsidRDefault="007E72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55" w:rsidRDefault="007E72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2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2F"/>
    <w:rsid w:val="00025D47"/>
    <w:rsid w:val="00050AB0"/>
    <w:rsid w:val="0016746D"/>
    <w:rsid w:val="00172DD0"/>
    <w:rsid w:val="00206EC9"/>
    <w:rsid w:val="002550C5"/>
    <w:rsid w:val="0033369F"/>
    <w:rsid w:val="003D2469"/>
    <w:rsid w:val="003F2077"/>
    <w:rsid w:val="00402CA7"/>
    <w:rsid w:val="00432F38"/>
    <w:rsid w:val="004E3911"/>
    <w:rsid w:val="00662AB4"/>
    <w:rsid w:val="00676BD8"/>
    <w:rsid w:val="00681155"/>
    <w:rsid w:val="006B10F6"/>
    <w:rsid w:val="007E72FF"/>
    <w:rsid w:val="00804E7C"/>
    <w:rsid w:val="00893341"/>
    <w:rsid w:val="00894738"/>
    <w:rsid w:val="008B02CE"/>
    <w:rsid w:val="009018C1"/>
    <w:rsid w:val="009040E6"/>
    <w:rsid w:val="00A25EE4"/>
    <w:rsid w:val="00AC5A01"/>
    <w:rsid w:val="00AE041B"/>
    <w:rsid w:val="00AE6630"/>
    <w:rsid w:val="00B63F89"/>
    <w:rsid w:val="00DF6A9D"/>
    <w:rsid w:val="00E00F67"/>
    <w:rsid w:val="00EB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6036"/>
  <w15:chartTrackingRefBased/>
  <w15:docId w15:val="{80DAF3E1-A247-4160-BC32-D9C68263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192F"/>
  </w:style>
  <w:style w:type="paragraph" w:styleId="a5">
    <w:name w:val="footer"/>
    <w:basedOn w:val="a"/>
    <w:link w:val="a6"/>
    <w:uiPriority w:val="99"/>
    <w:semiHidden/>
    <w:unhideWhenUsed/>
    <w:rsid w:val="00EB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192F"/>
  </w:style>
  <w:style w:type="paragraph" w:styleId="a7">
    <w:name w:val="Balloon Text"/>
    <w:basedOn w:val="a"/>
    <w:link w:val="a8"/>
    <w:uiPriority w:val="99"/>
    <w:semiHidden/>
    <w:unhideWhenUsed/>
    <w:rsid w:val="00AE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6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2024-08-06T06:25:00Z</cp:lastPrinted>
  <dcterms:created xsi:type="dcterms:W3CDTF">2024-07-30T04:37:00Z</dcterms:created>
  <dcterms:modified xsi:type="dcterms:W3CDTF">2024-09-04T01:01:00Z</dcterms:modified>
</cp:coreProperties>
</file>