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4A" w:rsidRPr="00C47854" w:rsidRDefault="003D454A" w:rsidP="003D454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Уведомлять наследников о долгах наследодателей будут нотариусы</w:t>
      </w:r>
    </w:p>
    <w:p w:rsidR="003D454A" w:rsidRPr="00C47854" w:rsidRDefault="003D454A" w:rsidP="003D45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54A" w:rsidRPr="00C47854" w:rsidRDefault="003D454A" w:rsidP="003D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23.11.2024 № 407-ФЗ внесены изменения в Основы законодательства Российской Федерации о нотариате.</w:t>
      </w:r>
    </w:p>
    <w:p w:rsidR="003D454A" w:rsidRPr="00C47854" w:rsidRDefault="003D454A" w:rsidP="003D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Теперь после открытия наследственного дела нотариусы будут запрашивать в Центральном каталоге кредитных историй кредитные истории </w:t>
      </w:r>
      <w:proofErr w:type="gramStart"/>
      <w:r w:rsidRPr="00C47854">
        <w:rPr>
          <w:color w:val="333333"/>
          <w:sz w:val="28"/>
          <w:szCs w:val="28"/>
        </w:rPr>
        <w:t>наследодателей</w:t>
      </w:r>
      <w:proofErr w:type="gramEnd"/>
      <w:r w:rsidRPr="00C47854">
        <w:rPr>
          <w:color w:val="333333"/>
          <w:sz w:val="28"/>
          <w:szCs w:val="28"/>
        </w:rPr>
        <w:t xml:space="preserve"> и уведомлять наследников о долгах.</w:t>
      </w:r>
    </w:p>
    <w:p w:rsidR="003D454A" w:rsidRPr="00C47854" w:rsidRDefault="003D454A" w:rsidP="003D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Информация из Центрального каталога кредитных историй и бюро</w:t>
      </w:r>
    </w:p>
    <w:p w:rsidR="003D454A" w:rsidRPr="00C47854" w:rsidRDefault="003D454A" w:rsidP="003D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кредитных историй предоставляется через единую информационную систему</w:t>
      </w:r>
    </w:p>
    <w:p w:rsidR="003D454A" w:rsidRPr="00C47854" w:rsidRDefault="003D454A" w:rsidP="003D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нотариата в электронной форме.</w:t>
      </w:r>
    </w:p>
    <w:p w:rsidR="003D454A" w:rsidRPr="00C47854" w:rsidRDefault="003D454A" w:rsidP="003D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Не позднее трех рабочих дней, следующих за днем получения информации</w:t>
      </w:r>
    </w:p>
    <w:p w:rsidR="003D454A" w:rsidRPr="00C47854" w:rsidRDefault="003D454A" w:rsidP="003D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C47854">
        <w:rPr>
          <w:color w:val="333333"/>
          <w:sz w:val="28"/>
          <w:szCs w:val="28"/>
        </w:rPr>
        <w:t>из Центрального каталога кредитных историй (при отсутствии кредитной истории наследодателя) и бюро кредитных историй (при наличии кредитной</w:t>
      </w:r>
      <w:proofErr w:type="gramEnd"/>
    </w:p>
    <w:p w:rsidR="003D454A" w:rsidRPr="00C47854" w:rsidRDefault="003D454A" w:rsidP="003D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истории наследодателя), нотариус извещает наследников, подавших ему заявления о принятии наследства:</w:t>
      </w:r>
    </w:p>
    <w:p w:rsidR="003D454A" w:rsidRPr="00C47854" w:rsidRDefault="003D454A" w:rsidP="003D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об отсутствии кредитной истории наследодателя;</w:t>
      </w:r>
    </w:p>
    <w:p w:rsidR="003D454A" w:rsidRPr="00C47854" w:rsidRDefault="003D454A" w:rsidP="003D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об отсутствии неисполненных долговых обязательств наследодателя;</w:t>
      </w:r>
    </w:p>
    <w:p w:rsidR="003D454A" w:rsidRPr="00C47854" w:rsidRDefault="003D454A" w:rsidP="003D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о наличии неисполненных долговых обязательств наследодателя, об их размере, а также извещает наследников о наличии неисполненных долговых обязательств, сведения о которых получены нотариусом из иных источников.</w:t>
      </w:r>
    </w:p>
    <w:p w:rsidR="003D454A" w:rsidRPr="00C47854" w:rsidRDefault="003D454A" w:rsidP="003D45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вступают в силу 24.11.2025.</w:t>
      </w:r>
    </w:p>
    <w:p w:rsidR="003D454A" w:rsidRPr="00C47854" w:rsidRDefault="003D454A" w:rsidP="003D45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454A"/>
    <w:rsid w:val="000C6C4A"/>
    <w:rsid w:val="003D454A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4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3D454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D454A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2024-12-27T02:43:00Z</dcterms:created>
  <dcterms:modified xsi:type="dcterms:W3CDTF">2024-12-27T02:43:00Z</dcterms:modified>
</cp:coreProperties>
</file>