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BB26A8" w14:textId="53443CEB" w:rsidR="007604AC" w:rsidRPr="00563BE2" w:rsidRDefault="007604AC" w:rsidP="007604AC">
      <w:pPr>
        <w:spacing w:after="180" w:line="226" w:lineRule="exact"/>
        <w:ind w:right="500" w:firstLine="360"/>
        <w:jc w:val="both"/>
        <w:rPr>
          <w:rStyle w:val="20"/>
          <w:rFonts w:eastAsiaTheme="minorHAnsi"/>
          <w:b/>
          <w:sz w:val="26"/>
          <w:szCs w:val="26"/>
        </w:rPr>
      </w:pPr>
      <w:r w:rsidRPr="00563BE2">
        <w:rPr>
          <w:rStyle w:val="20"/>
          <w:rFonts w:eastAsiaTheme="minorHAnsi"/>
          <w:b/>
          <w:sz w:val="26"/>
          <w:szCs w:val="26"/>
        </w:rPr>
        <w:t>Филиал ПАО «РОССЕТИ СИБИРЬ»- «ЧИТАЭНЕРГО»</w:t>
      </w:r>
    </w:p>
    <w:p w14:paraId="7BE1D81D" w14:textId="0E01A9EB" w:rsidR="007604AC" w:rsidRPr="00563BE2" w:rsidRDefault="007604AC" w:rsidP="007604AC">
      <w:pPr>
        <w:spacing w:after="180" w:line="226" w:lineRule="exact"/>
        <w:ind w:right="500" w:firstLine="360"/>
        <w:jc w:val="both"/>
        <w:rPr>
          <w:rStyle w:val="20"/>
          <w:rFonts w:eastAsiaTheme="minorHAnsi"/>
          <w:b/>
          <w:sz w:val="26"/>
          <w:szCs w:val="26"/>
        </w:rPr>
      </w:pPr>
      <w:r w:rsidRPr="00563BE2">
        <w:rPr>
          <w:rStyle w:val="20"/>
          <w:rFonts w:eastAsiaTheme="minorHAnsi"/>
          <w:b/>
          <w:sz w:val="26"/>
          <w:szCs w:val="26"/>
        </w:rPr>
        <w:t xml:space="preserve">                               ПРЕДУПРЕЖДЕНИЕ</w:t>
      </w:r>
    </w:p>
    <w:p w14:paraId="4282C70B" w14:textId="07570DDA" w:rsidR="007604AC" w:rsidRPr="00563BE2" w:rsidRDefault="007604AC" w:rsidP="007604AC">
      <w:pPr>
        <w:spacing w:after="180" w:line="226" w:lineRule="exact"/>
        <w:ind w:right="500" w:firstLine="360"/>
        <w:jc w:val="both"/>
        <w:rPr>
          <w:sz w:val="26"/>
          <w:szCs w:val="26"/>
        </w:rPr>
      </w:pPr>
      <w:r w:rsidRPr="00563BE2">
        <w:rPr>
          <w:rStyle w:val="20"/>
          <w:rFonts w:eastAsiaTheme="minorHAnsi"/>
          <w:sz w:val="26"/>
          <w:szCs w:val="26"/>
        </w:rPr>
        <w:t>В соответствии с Постановлением Правительства РФ от 24 февраля 2009 г. № 160 "О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ЗОН" (с изменениями и дополнениями) для воздушных линий электропередачи, установлена ОХРАННАЯ ЗОНА шириной:</w:t>
      </w:r>
    </w:p>
    <w:p w14:paraId="2E1AD5DA" w14:textId="77777777" w:rsidR="007604AC" w:rsidRPr="00563BE2" w:rsidRDefault="007604AC" w:rsidP="007604AC">
      <w:pPr>
        <w:widowControl w:val="0"/>
        <w:numPr>
          <w:ilvl w:val="0"/>
          <w:numId w:val="3"/>
        </w:numPr>
        <w:tabs>
          <w:tab w:val="left" w:pos="195"/>
        </w:tabs>
        <w:spacing w:after="0" w:line="226" w:lineRule="exact"/>
        <w:jc w:val="both"/>
        <w:rPr>
          <w:sz w:val="26"/>
          <w:szCs w:val="26"/>
        </w:rPr>
      </w:pPr>
      <w:r w:rsidRPr="00563BE2">
        <w:rPr>
          <w:rStyle w:val="20"/>
          <w:rFonts w:eastAsiaTheme="minorHAnsi"/>
          <w:sz w:val="26"/>
          <w:szCs w:val="26"/>
        </w:rPr>
        <w:t xml:space="preserve">Для ВЛ 1 </w:t>
      </w:r>
      <w:proofErr w:type="spellStart"/>
      <w:r w:rsidRPr="00563BE2">
        <w:rPr>
          <w:rStyle w:val="20"/>
          <w:rFonts w:eastAsiaTheme="minorHAnsi"/>
          <w:sz w:val="26"/>
          <w:szCs w:val="26"/>
        </w:rPr>
        <w:t>ЮкВ</w:t>
      </w:r>
      <w:proofErr w:type="spellEnd"/>
      <w:r w:rsidRPr="00563BE2">
        <w:rPr>
          <w:rStyle w:val="20"/>
          <w:rFonts w:eastAsiaTheme="minorHAnsi"/>
          <w:sz w:val="26"/>
          <w:szCs w:val="26"/>
        </w:rPr>
        <w:t xml:space="preserve"> по 20 м. от крайних проводов;</w:t>
      </w:r>
    </w:p>
    <w:p w14:paraId="568AD267" w14:textId="77777777" w:rsidR="007604AC" w:rsidRPr="00563BE2" w:rsidRDefault="007604AC" w:rsidP="007604AC">
      <w:pPr>
        <w:widowControl w:val="0"/>
        <w:numPr>
          <w:ilvl w:val="0"/>
          <w:numId w:val="3"/>
        </w:numPr>
        <w:tabs>
          <w:tab w:val="left" w:pos="200"/>
        </w:tabs>
        <w:spacing w:after="0" w:line="226" w:lineRule="exact"/>
        <w:jc w:val="both"/>
        <w:rPr>
          <w:sz w:val="26"/>
          <w:szCs w:val="26"/>
        </w:rPr>
      </w:pPr>
      <w:r w:rsidRPr="00563BE2">
        <w:rPr>
          <w:rStyle w:val="20"/>
          <w:rFonts w:eastAsiaTheme="minorHAnsi"/>
          <w:sz w:val="26"/>
          <w:szCs w:val="26"/>
        </w:rPr>
        <w:t xml:space="preserve">Для ВЛ 35 </w:t>
      </w:r>
      <w:proofErr w:type="spellStart"/>
      <w:r w:rsidRPr="00563BE2">
        <w:rPr>
          <w:rStyle w:val="20"/>
          <w:rFonts w:eastAsiaTheme="minorHAnsi"/>
          <w:sz w:val="26"/>
          <w:szCs w:val="26"/>
        </w:rPr>
        <w:t>кВ</w:t>
      </w:r>
      <w:proofErr w:type="spellEnd"/>
      <w:r w:rsidRPr="00563BE2">
        <w:rPr>
          <w:rStyle w:val="20"/>
          <w:rFonts w:eastAsiaTheme="minorHAnsi"/>
          <w:sz w:val="26"/>
          <w:szCs w:val="26"/>
        </w:rPr>
        <w:t xml:space="preserve"> по 15м. от крайних проводов;</w:t>
      </w:r>
    </w:p>
    <w:p w14:paraId="26B69AD4" w14:textId="77777777" w:rsidR="007604AC" w:rsidRPr="00563BE2" w:rsidRDefault="007604AC" w:rsidP="007604AC">
      <w:pPr>
        <w:widowControl w:val="0"/>
        <w:numPr>
          <w:ilvl w:val="0"/>
          <w:numId w:val="3"/>
        </w:numPr>
        <w:tabs>
          <w:tab w:val="left" w:pos="200"/>
        </w:tabs>
        <w:spacing w:after="0" w:line="226" w:lineRule="exact"/>
        <w:jc w:val="both"/>
        <w:rPr>
          <w:sz w:val="26"/>
          <w:szCs w:val="26"/>
        </w:rPr>
      </w:pPr>
      <w:r w:rsidRPr="00563BE2">
        <w:rPr>
          <w:rStyle w:val="20"/>
          <w:rFonts w:eastAsiaTheme="minorHAnsi"/>
          <w:sz w:val="26"/>
          <w:szCs w:val="26"/>
        </w:rPr>
        <w:t xml:space="preserve">Для ВЛ 1-20 </w:t>
      </w:r>
      <w:proofErr w:type="spellStart"/>
      <w:r w:rsidRPr="00563BE2">
        <w:rPr>
          <w:rStyle w:val="20"/>
          <w:rFonts w:eastAsiaTheme="minorHAnsi"/>
          <w:sz w:val="26"/>
          <w:szCs w:val="26"/>
        </w:rPr>
        <w:t>кВ</w:t>
      </w:r>
      <w:proofErr w:type="spellEnd"/>
      <w:r w:rsidRPr="00563BE2">
        <w:rPr>
          <w:rStyle w:val="20"/>
          <w:rFonts w:eastAsiaTheme="minorHAnsi"/>
          <w:sz w:val="26"/>
          <w:szCs w:val="26"/>
        </w:rPr>
        <w:t xml:space="preserve"> по 10 м. от крайних проводов;</w:t>
      </w:r>
    </w:p>
    <w:p w14:paraId="465E6F96" w14:textId="77777777" w:rsidR="007604AC" w:rsidRPr="00563BE2" w:rsidRDefault="007604AC" w:rsidP="007604AC">
      <w:pPr>
        <w:widowControl w:val="0"/>
        <w:numPr>
          <w:ilvl w:val="0"/>
          <w:numId w:val="3"/>
        </w:numPr>
        <w:tabs>
          <w:tab w:val="left" w:pos="200"/>
        </w:tabs>
        <w:spacing w:after="180" w:line="226" w:lineRule="exact"/>
        <w:jc w:val="both"/>
        <w:rPr>
          <w:sz w:val="26"/>
          <w:szCs w:val="26"/>
        </w:rPr>
      </w:pPr>
      <w:r w:rsidRPr="00563BE2">
        <w:rPr>
          <w:rStyle w:val="20"/>
          <w:rFonts w:eastAsiaTheme="minorHAnsi"/>
          <w:sz w:val="26"/>
          <w:szCs w:val="26"/>
        </w:rPr>
        <w:t xml:space="preserve">Для ВЛ 0,4 </w:t>
      </w:r>
      <w:proofErr w:type="spellStart"/>
      <w:r w:rsidRPr="00563BE2">
        <w:rPr>
          <w:rStyle w:val="20"/>
          <w:rFonts w:eastAsiaTheme="minorHAnsi"/>
          <w:sz w:val="26"/>
          <w:szCs w:val="26"/>
        </w:rPr>
        <w:t>кВ</w:t>
      </w:r>
      <w:proofErr w:type="spellEnd"/>
      <w:r w:rsidRPr="00563BE2">
        <w:rPr>
          <w:rStyle w:val="20"/>
          <w:rFonts w:eastAsiaTheme="minorHAnsi"/>
          <w:sz w:val="26"/>
          <w:szCs w:val="26"/>
        </w:rPr>
        <w:t xml:space="preserve"> по 2м. от крайних проводов;</w:t>
      </w:r>
    </w:p>
    <w:p w14:paraId="2FEBACA7" w14:textId="77777777" w:rsidR="007604AC" w:rsidRPr="00563BE2" w:rsidRDefault="007604AC" w:rsidP="007604AC">
      <w:pPr>
        <w:spacing w:after="0" w:line="226" w:lineRule="exact"/>
        <w:jc w:val="both"/>
        <w:rPr>
          <w:sz w:val="26"/>
          <w:szCs w:val="26"/>
        </w:rPr>
      </w:pPr>
      <w:r w:rsidRPr="00563BE2">
        <w:rPr>
          <w:rStyle w:val="20"/>
          <w:rFonts w:eastAsiaTheme="minorHAnsi"/>
          <w:sz w:val="26"/>
          <w:szCs w:val="26"/>
        </w:rPr>
        <w:t>для кабельных линий:</w:t>
      </w:r>
    </w:p>
    <w:p w14:paraId="7F4B505D" w14:textId="77777777" w:rsidR="007604AC" w:rsidRPr="00563BE2" w:rsidRDefault="007604AC" w:rsidP="007604AC">
      <w:pPr>
        <w:widowControl w:val="0"/>
        <w:numPr>
          <w:ilvl w:val="0"/>
          <w:numId w:val="3"/>
        </w:numPr>
        <w:tabs>
          <w:tab w:val="left" w:pos="200"/>
        </w:tabs>
        <w:spacing w:after="0" w:line="226" w:lineRule="exact"/>
        <w:ind w:right="500"/>
        <w:jc w:val="both"/>
        <w:rPr>
          <w:sz w:val="26"/>
          <w:szCs w:val="26"/>
        </w:rPr>
      </w:pPr>
      <w:r w:rsidRPr="00563BE2">
        <w:rPr>
          <w:rStyle w:val="20"/>
          <w:rFonts w:eastAsiaTheme="minorHAnsi"/>
          <w:sz w:val="26"/>
          <w:szCs w:val="26"/>
        </w:rPr>
        <w:t xml:space="preserve">До и свыше 1 </w:t>
      </w:r>
      <w:proofErr w:type="spellStart"/>
      <w:r w:rsidRPr="00563BE2">
        <w:rPr>
          <w:rStyle w:val="20"/>
          <w:rFonts w:eastAsiaTheme="minorHAnsi"/>
          <w:sz w:val="26"/>
          <w:szCs w:val="26"/>
        </w:rPr>
        <w:t>кВ</w:t>
      </w:r>
      <w:proofErr w:type="spellEnd"/>
      <w:r w:rsidRPr="00563BE2">
        <w:rPr>
          <w:rStyle w:val="20"/>
          <w:rFonts w:eastAsiaTheme="minorHAnsi"/>
          <w:sz w:val="26"/>
          <w:szCs w:val="26"/>
        </w:rPr>
        <w:t xml:space="preserve"> по 1 м с каждой стороны от крайних кабелей (при прохождении в городах под тротуарами на 0,6м. </w:t>
      </w:r>
      <w:bookmarkStart w:id="0" w:name="_GoBack"/>
      <w:bookmarkEnd w:id="0"/>
      <w:r w:rsidRPr="00563BE2">
        <w:rPr>
          <w:rStyle w:val="20"/>
          <w:rFonts w:eastAsiaTheme="minorHAnsi"/>
          <w:sz w:val="26"/>
          <w:szCs w:val="26"/>
        </w:rPr>
        <w:t>и на 1м. в сторону проезжей части для КЛ до 1кВ).</w:t>
      </w:r>
    </w:p>
    <w:p w14:paraId="1246D5BF" w14:textId="77777777" w:rsidR="007604AC" w:rsidRPr="00563BE2" w:rsidRDefault="007604AC" w:rsidP="007604AC">
      <w:pPr>
        <w:spacing w:after="0" w:line="226" w:lineRule="exact"/>
        <w:jc w:val="both"/>
        <w:rPr>
          <w:rStyle w:val="20"/>
          <w:rFonts w:eastAsiaTheme="minorHAnsi"/>
          <w:sz w:val="26"/>
          <w:szCs w:val="26"/>
        </w:rPr>
      </w:pPr>
    </w:p>
    <w:p w14:paraId="79713D4E" w14:textId="16C803CF" w:rsidR="007604AC" w:rsidRPr="00563BE2" w:rsidRDefault="007604AC" w:rsidP="007604AC">
      <w:pPr>
        <w:spacing w:after="0" w:line="226" w:lineRule="exact"/>
        <w:jc w:val="both"/>
        <w:rPr>
          <w:b/>
          <w:sz w:val="26"/>
          <w:szCs w:val="26"/>
        </w:rPr>
      </w:pPr>
      <w:r w:rsidRPr="00563BE2">
        <w:rPr>
          <w:rStyle w:val="20"/>
          <w:rFonts w:eastAsiaTheme="minorHAnsi"/>
          <w:sz w:val="26"/>
          <w:szCs w:val="26"/>
        </w:rPr>
        <w:t xml:space="preserve">В охранной зоне </w:t>
      </w:r>
      <w:r w:rsidRPr="00563BE2">
        <w:rPr>
          <w:rStyle w:val="20"/>
          <w:rFonts w:eastAsiaTheme="minorHAnsi"/>
          <w:b/>
          <w:sz w:val="26"/>
          <w:szCs w:val="26"/>
        </w:rPr>
        <w:t>ЗАПРЕЩАЕТСЯ:</w:t>
      </w:r>
    </w:p>
    <w:p w14:paraId="0849E35C" w14:textId="77777777" w:rsidR="007604AC" w:rsidRPr="00563BE2" w:rsidRDefault="007604AC" w:rsidP="007604AC">
      <w:pPr>
        <w:spacing w:after="0" w:line="226" w:lineRule="exact"/>
        <w:ind w:right="500" w:firstLine="620"/>
        <w:jc w:val="both"/>
        <w:rPr>
          <w:sz w:val="26"/>
          <w:szCs w:val="26"/>
        </w:rPr>
      </w:pPr>
      <w:r w:rsidRPr="00563BE2">
        <w:rPr>
          <w:rStyle w:val="20"/>
          <w:rFonts w:eastAsiaTheme="minorHAnsi"/>
          <w:sz w:val="26"/>
          <w:szCs w:val="26"/>
        </w:rPr>
        <w:t>Осуществлять любые действия, которые могут нарушить безопасную работу объектов электросетевого хозяйства, в том числе привести к их повреждению или уничтожению, и (или) повлечь причинение вреда жизни, здоровью граждан и имуществу физических или юридических лиц, а также повлечь нанесение экологического ущерба и возникновение пожаров, в том числе:</w:t>
      </w:r>
    </w:p>
    <w:p w14:paraId="15A3E404" w14:textId="77777777" w:rsidR="007604AC" w:rsidRPr="00563BE2" w:rsidRDefault="007604AC" w:rsidP="007604AC">
      <w:pPr>
        <w:widowControl w:val="0"/>
        <w:numPr>
          <w:ilvl w:val="0"/>
          <w:numId w:val="1"/>
        </w:numPr>
        <w:tabs>
          <w:tab w:val="left" w:pos="819"/>
        </w:tabs>
        <w:spacing w:after="0" w:line="226" w:lineRule="exact"/>
        <w:ind w:right="500" w:firstLine="620"/>
        <w:jc w:val="both"/>
        <w:rPr>
          <w:sz w:val="26"/>
          <w:szCs w:val="26"/>
        </w:rPr>
      </w:pPr>
      <w:r w:rsidRPr="00563BE2">
        <w:rPr>
          <w:rStyle w:val="20"/>
          <w:rFonts w:eastAsiaTheme="minorHAnsi"/>
          <w:sz w:val="26"/>
          <w:szCs w:val="26"/>
        </w:rPr>
        <w:t>набрасывать на провода и опоры воздушных линий электропередачи посторонние предметы, а также подниматься на опоры воздушных линий электропередачи;</w:t>
      </w:r>
    </w:p>
    <w:p w14:paraId="4B6F2BA5" w14:textId="77777777" w:rsidR="007604AC" w:rsidRPr="00563BE2" w:rsidRDefault="007604AC" w:rsidP="007604AC">
      <w:pPr>
        <w:widowControl w:val="0"/>
        <w:numPr>
          <w:ilvl w:val="0"/>
          <w:numId w:val="1"/>
        </w:numPr>
        <w:tabs>
          <w:tab w:val="left" w:pos="810"/>
        </w:tabs>
        <w:spacing w:after="0" w:line="226" w:lineRule="exact"/>
        <w:ind w:right="500" w:firstLine="620"/>
        <w:jc w:val="both"/>
        <w:rPr>
          <w:sz w:val="26"/>
          <w:szCs w:val="26"/>
        </w:rPr>
      </w:pPr>
      <w:r w:rsidRPr="00563BE2">
        <w:rPr>
          <w:rStyle w:val="20"/>
          <w:rFonts w:eastAsiaTheme="minorHAnsi"/>
          <w:sz w:val="26"/>
          <w:szCs w:val="26"/>
        </w:rPr>
        <w:t>проводить работы, угрожающие повреждению объектов электросетевого хозяйства, размещать объекты и предметы, которые могут препятствовать доступу обслуживающего персонала и техники к объектам электроэнергетики, без сохранения и (или) создания, в том числе в соответствии с требованиями нормативно-технических документов, необходимых для такого доступа проходов и подъездов в целях обеспечения эксплуатации оборудования, зданий и сооружений объектов электроэнергетики, проведения работ по ликвидации аварий и устранению их последствий на всем протяжении границы объекта электроэнергетики;</w:t>
      </w:r>
    </w:p>
    <w:p w14:paraId="02EA29A5" w14:textId="77777777" w:rsidR="007604AC" w:rsidRPr="00563BE2" w:rsidRDefault="007604AC" w:rsidP="007604AC">
      <w:pPr>
        <w:widowControl w:val="0"/>
        <w:numPr>
          <w:ilvl w:val="0"/>
          <w:numId w:val="1"/>
        </w:numPr>
        <w:tabs>
          <w:tab w:val="left" w:pos="814"/>
        </w:tabs>
        <w:spacing w:after="0" w:line="226" w:lineRule="exact"/>
        <w:ind w:right="500" w:firstLine="620"/>
        <w:jc w:val="both"/>
        <w:rPr>
          <w:sz w:val="26"/>
          <w:szCs w:val="26"/>
        </w:rPr>
      </w:pPr>
      <w:r w:rsidRPr="00563BE2">
        <w:rPr>
          <w:rStyle w:val="20"/>
          <w:rFonts w:eastAsiaTheme="minorHAnsi"/>
          <w:sz w:val="26"/>
          <w:szCs w:val="26"/>
        </w:rPr>
        <w:t>находиться в пределах огороженной территории и помещениях распределительных устройств и подстанций, открывать двери и люки распределительных устройств и подстанций, производить переключения и подключения в электрических сетях (указанное требование не распространяется на работников, занятых выполнением разрешенных в установленном порядке работ), разводить огонь в пределах охранных зон вводных и распределительных устройств, подстанций, воздушных линий электропередачи, а также в охранных зонах кабельных линий электропередачи;</w:t>
      </w:r>
    </w:p>
    <w:p w14:paraId="6C4C441A" w14:textId="77777777" w:rsidR="007604AC" w:rsidRPr="00563BE2" w:rsidRDefault="007604AC" w:rsidP="007604AC">
      <w:pPr>
        <w:widowControl w:val="0"/>
        <w:numPr>
          <w:ilvl w:val="0"/>
          <w:numId w:val="1"/>
        </w:numPr>
        <w:tabs>
          <w:tab w:val="left" w:pos="897"/>
        </w:tabs>
        <w:spacing w:after="0" w:line="226" w:lineRule="exact"/>
        <w:ind w:firstLine="620"/>
        <w:jc w:val="both"/>
        <w:rPr>
          <w:sz w:val="26"/>
          <w:szCs w:val="26"/>
        </w:rPr>
      </w:pPr>
      <w:r w:rsidRPr="00563BE2">
        <w:rPr>
          <w:rStyle w:val="20"/>
          <w:rFonts w:eastAsiaTheme="minorHAnsi"/>
          <w:sz w:val="26"/>
          <w:szCs w:val="26"/>
        </w:rPr>
        <w:t>размещать свалки;</w:t>
      </w:r>
    </w:p>
    <w:p w14:paraId="44DD9D3F" w14:textId="77777777" w:rsidR="007604AC" w:rsidRPr="00563BE2" w:rsidRDefault="007604AC" w:rsidP="007604AC">
      <w:pPr>
        <w:widowControl w:val="0"/>
        <w:numPr>
          <w:ilvl w:val="0"/>
          <w:numId w:val="1"/>
        </w:numPr>
        <w:tabs>
          <w:tab w:val="left" w:pos="814"/>
        </w:tabs>
        <w:spacing w:after="0" w:line="226" w:lineRule="exact"/>
        <w:ind w:right="500" w:firstLine="620"/>
        <w:jc w:val="both"/>
        <w:rPr>
          <w:sz w:val="26"/>
          <w:szCs w:val="26"/>
        </w:rPr>
      </w:pPr>
      <w:r w:rsidRPr="00563BE2">
        <w:rPr>
          <w:rStyle w:val="20"/>
          <w:rFonts w:eastAsiaTheme="minorHAnsi"/>
          <w:sz w:val="26"/>
          <w:szCs w:val="26"/>
        </w:rPr>
        <w:t>производить работы ударными механизмами, сбрасывать тяжести массой свыше 5 тонн, производить сброс и слив едких и коррозионных веществ и горюче-смазочных материалов (в охранных зонах подземных кабельных линий электропередачи).</w:t>
      </w:r>
    </w:p>
    <w:p w14:paraId="7FC077A8" w14:textId="7A82A122" w:rsidR="00463F35" w:rsidRPr="00563BE2" w:rsidRDefault="007604AC" w:rsidP="007604AC">
      <w:pPr>
        <w:ind w:firstLine="320"/>
        <w:jc w:val="both"/>
        <w:rPr>
          <w:rStyle w:val="20"/>
          <w:rFonts w:eastAsiaTheme="minorHAnsi"/>
          <w:sz w:val="26"/>
          <w:szCs w:val="26"/>
        </w:rPr>
      </w:pPr>
      <w:r w:rsidRPr="00563BE2">
        <w:rPr>
          <w:rStyle w:val="20"/>
          <w:rFonts w:eastAsiaTheme="minorHAnsi"/>
          <w:sz w:val="26"/>
          <w:szCs w:val="26"/>
        </w:rPr>
        <w:t xml:space="preserve">    6. </w:t>
      </w:r>
      <w:r w:rsidRPr="00563BE2">
        <w:rPr>
          <w:rStyle w:val="20"/>
          <w:rFonts w:eastAsiaTheme="minorHAnsi"/>
          <w:sz w:val="26"/>
          <w:szCs w:val="26"/>
        </w:rPr>
        <w:t>убирать, уничтожать, перемещать, засыпать и повреждать предупреждающие и информационные знаки (либо предупреждающие и информационные надписи, нанесенные на объекты электроэнергетики</w:t>
      </w:r>
      <w:r w:rsidR="00F22C42" w:rsidRPr="00563BE2">
        <w:rPr>
          <w:rStyle w:val="20"/>
          <w:rFonts w:eastAsiaTheme="minorHAnsi"/>
          <w:sz w:val="26"/>
          <w:szCs w:val="26"/>
        </w:rPr>
        <w:t>);</w:t>
      </w:r>
    </w:p>
    <w:p w14:paraId="4D3E9FDF" w14:textId="13645DBA" w:rsidR="007604AC" w:rsidRPr="00563BE2" w:rsidRDefault="00F22C42" w:rsidP="00F22C42">
      <w:pPr>
        <w:widowControl w:val="0"/>
        <w:tabs>
          <w:tab w:val="left" w:pos="1132"/>
        </w:tabs>
        <w:spacing w:after="0" w:line="226" w:lineRule="exact"/>
        <w:ind w:right="280"/>
        <w:jc w:val="both"/>
        <w:rPr>
          <w:sz w:val="26"/>
          <w:szCs w:val="26"/>
        </w:rPr>
      </w:pPr>
      <w:r w:rsidRPr="00563BE2">
        <w:rPr>
          <w:rStyle w:val="20"/>
          <w:rFonts w:eastAsiaTheme="minorHAnsi"/>
          <w:sz w:val="26"/>
          <w:szCs w:val="26"/>
        </w:rPr>
        <w:tab/>
        <w:t xml:space="preserve">7. </w:t>
      </w:r>
      <w:r w:rsidR="007604AC" w:rsidRPr="00563BE2">
        <w:rPr>
          <w:rStyle w:val="20"/>
          <w:rFonts w:eastAsiaTheme="minorHAnsi"/>
          <w:sz w:val="26"/>
          <w:szCs w:val="26"/>
        </w:rPr>
        <w:t>производить переключения и подключения в электрических сетях (указанное требование не распространяется на работников, занятых выполнением разрешенных в установленном порядке работ);</w:t>
      </w:r>
    </w:p>
    <w:p w14:paraId="76880839" w14:textId="77B9A99C" w:rsidR="007604AC" w:rsidRPr="00563BE2" w:rsidRDefault="00F22C42" w:rsidP="00F22C42">
      <w:pPr>
        <w:widowControl w:val="0"/>
        <w:tabs>
          <w:tab w:val="left" w:pos="1137"/>
        </w:tabs>
        <w:spacing w:after="0" w:line="226" w:lineRule="exact"/>
        <w:ind w:left="860" w:right="280"/>
        <w:jc w:val="both"/>
        <w:rPr>
          <w:sz w:val="26"/>
          <w:szCs w:val="26"/>
        </w:rPr>
      </w:pPr>
      <w:r w:rsidRPr="00563BE2">
        <w:rPr>
          <w:rStyle w:val="20"/>
          <w:rFonts w:eastAsiaTheme="minorHAnsi"/>
          <w:sz w:val="26"/>
          <w:szCs w:val="26"/>
        </w:rPr>
        <w:t xml:space="preserve">8. </w:t>
      </w:r>
      <w:r w:rsidR="007604AC" w:rsidRPr="00563BE2">
        <w:rPr>
          <w:rStyle w:val="20"/>
          <w:rFonts w:eastAsiaTheme="minorHAnsi"/>
          <w:sz w:val="26"/>
          <w:szCs w:val="26"/>
        </w:rPr>
        <w:t xml:space="preserve">осуществлять использование земельных участков в качестве испытательных полигонов, мест уничтожения вооружения и захоронения отходов, возникающих в связи с использованием, производством, ремонтом или уничтожением </w:t>
      </w:r>
      <w:proofErr w:type="gramStart"/>
      <w:r w:rsidR="007604AC" w:rsidRPr="00563BE2">
        <w:rPr>
          <w:rStyle w:val="20"/>
          <w:rFonts w:eastAsiaTheme="minorHAnsi"/>
          <w:sz w:val="26"/>
          <w:szCs w:val="26"/>
        </w:rPr>
        <w:t>вооружений</w:t>
      </w:r>
      <w:proofErr w:type="gramEnd"/>
      <w:r w:rsidR="007604AC" w:rsidRPr="00563BE2">
        <w:rPr>
          <w:rStyle w:val="20"/>
          <w:rFonts w:eastAsiaTheme="minorHAnsi"/>
          <w:sz w:val="26"/>
          <w:szCs w:val="26"/>
        </w:rPr>
        <w:t xml:space="preserve"> или боеприпасов.</w:t>
      </w:r>
    </w:p>
    <w:p w14:paraId="5BB06738" w14:textId="5BC44D42" w:rsidR="007604AC" w:rsidRPr="00563BE2" w:rsidRDefault="00F22C42" w:rsidP="00F22C42">
      <w:pPr>
        <w:widowControl w:val="0"/>
        <w:tabs>
          <w:tab w:val="left" w:pos="1130"/>
        </w:tabs>
        <w:spacing w:after="0" w:line="226" w:lineRule="exact"/>
        <w:ind w:left="860"/>
        <w:jc w:val="both"/>
        <w:rPr>
          <w:sz w:val="26"/>
          <w:szCs w:val="26"/>
        </w:rPr>
      </w:pPr>
      <w:r w:rsidRPr="00563BE2">
        <w:rPr>
          <w:rStyle w:val="20"/>
          <w:rFonts w:eastAsiaTheme="minorHAnsi"/>
          <w:sz w:val="26"/>
          <w:szCs w:val="26"/>
        </w:rPr>
        <w:t xml:space="preserve">9. </w:t>
      </w:r>
      <w:r w:rsidR="007604AC" w:rsidRPr="00563BE2">
        <w:rPr>
          <w:rStyle w:val="20"/>
          <w:rFonts w:eastAsiaTheme="minorHAnsi"/>
          <w:sz w:val="26"/>
          <w:szCs w:val="26"/>
        </w:rPr>
        <w:t>складировать или размещать хранилища любых, в том числе горюче-смазочных, материалов;</w:t>
      </w:r>
    </w:p>
    <w:p w14:paraId="1974BA92" w14:textId="7ECB0DAE" w:rsidR="007604AC" w:rsidRPr="00563BE2" w:rsidRDefault="00F22C42" w:rsidP="00F22C42">
      <w:pPr>
        <w:widowControl w:val="0"/>
        <w:tabs>
          <w:tab w:val="left" w:pos="1190"/>
        </w:tabs>
        <w:spacing w:after="0" w:line="226" w:lineRule="exact"/>
        <w:ind w:left="860" w:right="280"/>
        <w:jc w:val="both"/>
        <w:rPr>
          <w:sz w:val="26"/>
          <w:szCs w:val="26"/>
        </w:rPr>
      </w:pPr>
      <w:r w:rsidRPr="00563BE2">
        <w:rPr>
          <w:rStyle w:val="20"/>
          <w:rFonts w:eastAsiaTheme="minorHAnsi"/>
          <w:sz w:val="26"/>
          <w:szCs w:val="26"/>
        </w:rPr>
        <w:t xml:space="preserve">10. </w:t>
      </w:r>
      <w:r w:rsidR="007604AC" w:rsidRPr="00563BE2">
        <w:rPr>
          <w:rStyle w:val="20"/>
          <w:rFonts w:eastAsiaTheme="minorHAnsi"/>
          <w:sz w:val="26"/>
          <w:szCs w:val="26"/>
        </w:rPr>
        <w:t xml:space="preserve">размещать детские и спортивные площадки, стадионы, рынки, </w:t>
      </w:r>
      <w:r w:rsidR="007604AC" w:rsidRPr="00563BE2">
        <w:rPr>
          <w:rStyle w:val="20"/>
          <w:rFonts w:eastAsiaTheme="minorHAnsi"/>
          <w:sz w:val="26"/>
          <w:szCs w:val="26"/>
        </w:rPr>
        <w:lastRenderedPageBreak/>
        <w:t>торговые точки, полевые станы, загоны для скота, гаражи и стоянки всех видов машин и механизмов, за исключением гаражей-стоянок автомобилей, принадлежащих физическим лицам, проводить любые мероприятия, связанные с большим скоплением людей, не занятых выполнением разрешенных в установленном порядке работ (в охранных зонах воздушных линий электропередачи);</w:t>
      </w:r>
    </w:p>
    <w:p w14:paraId="2E2623BE" w14:textId="78842E6C" w:rsidR="007604AC" w:rsidRPr="00563BE2" w:rsidRDefault="00F22C42" w:rsidP="00F22C42">
      <w:pPr>
        <w:widowControl w:val="0"/>
        <w:tabs>
          <w:tab w:val="left" w:pos="1228"/>
        </w:tabs>
        <w:spacing w:after="0" w:line="226" w:lineRule="exact"/>
        <w:ind w:left="860" w:right="280"/>
        <w:jc w:val="both"/>
        <w:rPr>
          <w:sz w:val="26"/>
          <w:szCs w:val="26"/>
        </w:rPr>
      </w:pPr>
      <w:r w:rsidRPr="00563BE2">
        <w:rPr>
          <w:rStyle w:val="20"/>
          <w:rFonts w:eastAsiaTheme="minorHAnsi"/>
          <w:sz w:val="26"/>
          <w:szCs w:val="26"/>
        </w:rPr>
        <w:t xml:space="preserve">11. </w:t>
      </w:r>
      <w:r w:rsidR="007604AC" w:rsidRPr="00563BE2">
        <w:rPr>
          <w:rStyle w:val="20"/>
          <w:rFonts w:eastAsiaTheme="minorHAnsi"/>
          <w:sz w:val="26"/>
          <w:szCs w:val="26"/>
        </w:rPr>
        <w:t>использовать (запускать) любые летательные аппараты, в том числе воздушных змеев, спортивные модели летательных аппаратов (в охранных зонах воздушных линий электропередачи);</w:t>
      </w:r>
    </w:p>
    <w:p w14:paraId="08360C6A" w14:textId="58C166D7" w:rsidR="007604AC" w:rsidRPr="00563BE2" w:rsidRDefault="00F22C42" w:rsidP="00F22C42">
      <w:pPr>
        <w:widowControl w:val="0"/>
        <w:tabs>
          <w:tab w:val="left" w:pos="1206"/>
        </w:tabs>
        <w:spacing w:after="437" w:line="226" w:lineRule="exact"/>
        <w:ind w:left="860"/>
        <w:jc w:val="both"/>
        <w:rPr>
          <w:sz w:val="26"/>
          <w:szCs w:val="26"/>
        </w:rPr>
      </w:pPr>
      <w:r w:rsidRPr="00563BE2">
        <w:rPr>
          <w:rStyle w:val="20"/>
          <w:rFonts w:eastAsiaTheme="minorHAnsi"/>
          <w:sz w:val="26"/>
          <w:szCs w:val="26"/>
        </w:rPr>
        <w:t xml:space="preserve">12. </w:t>
      </w:r>
      <w:r w:rsidR="007604AC" w:rsidRPr="00563BE2">
        <w:rPr>
          <w:rStyle w:val="20"/>
          <w:rFonts w:eastAsiaTheme="minorHAnsi"/>
          <w:sz w:val="26"/>
          <w:szCs w:val="26"/>
        </w:rPr>
        <w:t>у</w:t>
      </w:r>
      <w:r w:rsidR="007604AC" w:rsidRPr="00563BE2">
        <w:rPr>
          <w:rStyle w:val="20"/>
          <w:rFonts w:eastAsiaTheme="minorHAnsi"/>
          <w:sz w:val="26"/>
          <w:szCs w:val="26"/>
        </w:rPr>
        <w:t>станавливать рекламные конструкции.</w:t>
      </w:r>
    </w:p>
    <w:p w14:paraId="7FC784AC" w14:textId="77777777" w:rsidR="007604AC" w:rsidRPr="00563BE2" w:rsidRDefault="007604AC" w:rsidP="007604AC">
      <w:pPr>
        <w:spacing w:after="1395" w:line="226" w:lineRule="exact"/>
        <w:ind w:left="320" w:right="280" w:firstLine="540"/>
        <w:jc w:val="both"/>
        <w:rPr>
          <w:sz w:val="26"/>
          <w:szCs w:val="26"/>
        </w:rPr>
      </w:pPr>
      <w:r w:rsidRPr="00563BE2">
        <w:rPr>
          <w:rStyle w:val="20"/>
          <w:rFonts w:eastAsiaTheme="minorHAnsi"/>
          <w:sz w:val="26"/>
          <w:szCs w:val="26"/>
        </w:rPr>
        <w:t>Должностные лица и граждане, виновные в невыполнении требований Правил охраны электрических сетей", а также в нарушении нормальной работы этих линий, привлекаются к ответственности в установленном законом порядке.</w:t>
      </w:r>
    </w:p>
    <w:p w14:paraId="4F4CB813" w14:textId="77777777" w:rsidR="007604AC" w:rsidRPr="00563BE2" w:rsidRDefault="007604AC">
      <w:pPr>
        <w:rPr>
          <w:sz w:val="26"/>
          <w:szCs w:val="26"/>
        </w:rPr>
      </w:pPr>
    </w:p>
    <w:sectPr w:rsidR="007604AC" w:rsidRPr="00563BE2" w:rsidSect="00563BE2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5D269E"/>
    <w:multiLevelType w:val="multilevel"/>
    <w:tmpl w:val="D10E8D8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47E5B25"/>
    <w:multiLevelType w:val="multilevel"/>
    <w:tmpl w:val="D10E8D8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5874188A"/>
    <w:multiLevelType w:val="multilevel"/>
    <w:tmpl w:val="484CE8B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5382"/>
    <w:rsid w:val="00463F35"/>
    <w:rsid w:val="00563BE2"/>
    <w:rsid w:val="007604AC"/>
    <w:rsid w:val="00BB5382"/>
    <w:rsid w:val="00F22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BDE9F0"/>
  <w15:chartTrackingRefBased/>
  <w15:docId w15:val="{68579DC9-A745-4612-8596-4E48D63E64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rsid w:val="007604A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20">
    <w:name w:val="Основной текст (2)"/>
    <w:basedOn w:val="2"/>
    <w:rsid w:val="007604A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4">
    <w:name w:val="Заголовок №4_"/>
    <w:basedOn w:val="a0"/>
    <w:rsid w:val="007604A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40">
    <w:name w:val="Заголовок №4"/>
    <w:basedOn w:val="4"/>
    <w:rsid w:val="007604A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630</Words>
  <Characters>3597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2025-04-07T06:59:00Z</dcterms:created>
  <dcterms:modified xsi:type="dcterms:W3CDTF">2025-04-07T06:59:00Z</dcterms:modified>
</cp:coreProperties>
</file>