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1153" w:rsidRDefault="00A21153" w:rsidP="00AC6543">
      <w:pPr>
        <w:shd w:val="clear" w:color="auto" w:fill="FFFFFF"/>
        <w:spacing w:after="0" w:line="300" w:lineRule="atLeast"/>
        <w:jc w:val="center"/>
        <w:outlineLvl w:val="0"/>
        <w:rPr>
          <w:rFonts w:eastAsia="Times New Roman" w:cs="Times New Roman"/>
          <w:color w:val="000000"/>
          <w:kern w:val="36"/>
          <w:sz w:val="48"/>
          <w:szCs w:val="48"/>
          <w:lang w:eastAsia="ru-RU"/>
        </w:rPr>
      </w:pPr>
      <w:r w:rsidRPr="00AC6543">
        <w:rPr>
          <w:rFonts w:eastAsia="Times New Roman" w:cs="Times New Roman"/>
          <w:color w:val="000000"/>
          <w:kern w:val="36"/>
          <w:sz w:val="48"/>
          <w:szCs w:val="48"/>
          <w:lang w:eastAsia="ru-RU"/>
        </w:rPr>
        <w:t>О недопущении образования св</w:t>
      </w:r>
      <w:r w:rsidR="00AC6543" w:rsidRPr="00AC6543">
        <w:rPr>
          <w:rFonts w:eastAsia="Times New Roman" w:cs="Times New Roman"/>
          <w:color w:val="000000"/>
          <w:kern w:val="36"/>
          <w:sz w:val="48"/>
          <w:szCs w:val="48"/>
          <w:lang w:eastAsia="ru-RU"/>
        </w:rPr>
        <w:t>алочных очагов и навалов мусора</w:t>
      </w:r>
    </w:p>
    <w:p w:rsidR="00AC6543" w:rsidRPr="00AC6543" w:rsidRDefault="00AC6543" w:rsidP="00AC6543">
      <w:pPr>
        <w:shd w:val="clear" w:color="auto" w:fill="FFFFFF"/>
        <w:spacing w:after="0" w:line="300" w:lineRule="atLeast"/>
        <w:jc w:val="center"/>
        <w:outlineLvl w:val="0"/>
        <w:rPr>
          <w:rFonts w:eastAsia="Times New Roman" w:cs="Times New Roman"/>
          <w:color w:val="000000"/>
          <w:kern w:val="36"/>
          <w:sz w:val="48"/>
          <w:szCs w:val="48"/>
          <w:lang w:eastAsia="ru-RU"/>
        </w:rPr>
      </w:pPr>
    </w:p>
    <w:p w:rsidR="00A21153" w:rsidRPr="00AD0E28" w:rsidRDefault="00A21153" w:rsidP="00AD0E28">
      <w:pPr>
        <w:spacing w:after="0" w:line="240" w:lineRule="auto"/>
        <w:rPr>
          <w:rFonts w:eastAsia="Times New Roman" w:cs="Times New Roman"/>
          <w:sz w:val="24"/>
          <w:lang w:eastAsia="ru-RU"/>
        </w:rPr>
      </w:pPr>
      <w:r>
        <w:rPr>
          <w:rFonts w:eastAsia="Times New Roman" w:cs="Times New Roman"/>
          <w:noProof/>
          <w:sz w:val="24"/>
          <w:lang w:eastAsia="ru-RU"/>
        </w:rPr>
        <w:drawing>
          <wp:inline distT="0" distB="0" distL="0" distR="0">
            <wp:extent cx="3743325" cy="1905000"/>
            <wp:effectExtent l="19050" t="0" r="9525" b="0"/>
            <wp:docPr id="1" name="Рисунок 1" descr="images.jpg9999_350_fitted_to_width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s.jpg9999_350_fitted_to_width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43325" cy="1905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eastAsia="Times New Roman" w:cs="Times New Roman"/>
          <w:noProof/>
          <w:sz w:val="24"/>
          <w:lang w:eastAsia="ru-RU"/>
        </w:rPr>
        <w:drawing>
          <wp:inline distT="0" distB="0" distL="0" distR="0">
            <wp:extent cx="3333750" cy="1657350"/>
            <wp:effectExtent l="19050" t="0" r="0" b="0"/>
            <wp:docPr id="2" name="Рисунок 2" descr="images.jpg44444_350_fitted_to_width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s.jpg44444_350_fitted_to_width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0" cy="1657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eastAsia="Times New Roman" w:cs="Times New Roman"/>
          <w:noProof/>
          <w:sz w:val="24"/>
          <w:lang w:eastAsia="ru-RU"/>
        </w:rPr>
        <w:drawing>
          <wp:inline distT="0" distB="0" distL="0" distR="0">
            <wp:extent cx="3333750" cy="1409700"/>
            <wp:effectExtent l="19050" t="0" r="0" b="0"/>
            <wp:docPr id="3" name="Рисунок 3" descr="Bez-nazvaniya.jpg5555_350_fitted_to_width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ez-nazvaniya.jpg5555_350_fitted_to_width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0" cy="1409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21153" w:rsidRPr="00A21153" w:rsidRDefault="00A21153" w:rsidP="00A21153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Arial" w:eastAsia="Times New Roman" w:hAnsi="Arial"/>
          <w:color w:val="333333"/>
          <w:sz w:val="27"/>
          <w:szCs w:val="27"/>
          <w:lang w:eastAsia="ru-RU"/>
        </w:rPr>
      </w:pPr>
      <w:r w:rsidRPr="00A21153">
        <w:rPr>
          <w:rFonts w:ascii="Arial" w:eastAsia="Times New Roman" w:hAnsi="Arial"/>
          <w:b/>
          <w:bCs/>
          <w:color w:val="333333"/>
          <w:sz w:val="27"/>
          <w:lang w:eastAsia="ru-RU"/>
        </w:rPr>
        <w:t>УВАЖАЕМЫЕ ЖИТЕЛИ</w:t>
      </w:r>
      <w:r w:rsidR="00165E54">
        <w:rPr>
          <w:rFonts w:ascii="Arial" w:eastAsia="Times New Roman" w:hAnsi="Arial"/>
          <w:b/>
          <w:bCs/>
          <w:color w:val="333333"/>
          <w:sz w:val="27"/>
          <w:lang w:eastAsia="ru-RU"/>
        </w:rPr>
        <w:t xml:space="preserve"> БОРЗИНСКОГО РАЙОНА</w:t>
      </w:r>
      <w:r w:rsidR="00AC6543">
        <w:rPr>
          <w:rFonts w:ascii="Arial" w:eastAsia="Times New Roman" w:hAnsi="Arial"/>
          <w:b/>
          <w:bCs/>
          <w:color w:val="333333"/>
          <w:sz w:val="27"/>
          <w:lang w:eastAsia="ru-RU"/>
        </w:rPr>
        <w:t>!</w:t>
      </w:r>
    </w:p>
    <w:p w:rsidR="00AC6543" w:rsidRDefault="00A21153" w:rsidP="00A21153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/>
          <w:color w:val="333333"/>
          <w:sz w:val="27"/>
          <w:szCs w:val="27"/>
          <w:lang w:eastAsia="ru-RU"/>
        </w:rPr>
      </w:pPr>
      <w:r w:rsidRPr="00A21153">
        <w:rPr>
          <w:rFonts w:ascii="Arial" w:eastAsia="Times New Roman" w:hAnsi="Arial"/>
          <w:color w:val="333333"/>
          <w:sz w:val="27"/>
          <w:szCs w:val="27"/>
          <w:lang w:eastAsia="ru-RU"/>
        </w:rPr>
        <w:t>Не допускайте образование свалочных очагов и навало</w:t>
      </w:r>
      <w:r w:rsidR="00502516">
        <w:rPr>
          <w:rFonts w:ascii="Arial" w:eastAsia="Times New Roman" w:hAnsi="Arial"/>
          <w:color w:val="333333"/>
          <w:sz w:val="27"/>
          <w:szCs w:val="27"/>
          <w:lang w:eastAsia="ru-RU"/>
        </w:rPr>
        <w:t>в мусора на территории района</w:t>
      </w:r>
      <w:r w:rsidRPr="00A21153">
        <w:rPr>
          <w:rFonts w:ascii="Arial" w:eastAsia="Times New Roman" w:hAnsi="Arial"/>
          <w:color w:val="333333"/>
          <w:sz w:val="27"/>
          <w:szCs w:val="27"/>
          <w:lang w:eastAsia="ru-RU"/>
        </w:rPr>
        <w:t xml:space="preserve">, не вывозите бытовые отходы в лесополосы, не складируйте мусор возле контейнерных баков, не оставляйте мусор возле обочин. Не допускайте данных правонарушений и не позволяйте другим. </w:t>
      </w:r>
    </w:p>
    <w:p w:rsidR="00A21153" w:rsidRPr="00A21153" w:rsidRDefault="00A21153" w:rsidP="00AC6543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Arial" w:eastAsia="Times New Roman" w:hAnsi="Arial"/>
          <w:color w:val="333333"/>
          <w:sz w:val="27"/>
          <w:szCs w:val="27"/>
          <w:lang w:eastAsia="ru-RU"/>
        </w:rPr>
      </w:pPr>
      <w:r w:rsidRPr="00A21153">
        <w:rPr>
          <w:rFonts w:ascii="Arial" w:eastAsia="Times New Roman" w:hAnsi="Arial"/>
          <w:color w:val="333333"/>
          <w:sz w:val="27"/>
          <w:szCs w:val="27"/>
          <w:lang w:eastAsia="ru-RU"/>
        </w:rPr>
        <w:t>Мы надеемся на совместную работу по поддержанию чистоты и наведению порядк</w:t>
      </w:r>
      <w:r w:rsidR="00AD0E28">
        <w:rPr>
          <w:rFonts w:ascii="Arial" w:eastAsia="Times New Roman" w:hAnsi="Arial"/>
          <w:color w:val="333333"/>
          <w:sz w:val="27"/>
          <w:szCs w:val="27"/>
          <w:lang w:eastAsia="ru-RU"/>
        </w:rPr>
        <w:t>а на территории нашего района</w:t>
      </w:r>
      <w:r w:rsidRPr="00A21153">
        <w:rPr>
          <w:rFonts w:ascii="Arial" w:eastAsia="Times New Roman" w:hAnsi="Arial"/>
          <w:color w:val="333333"/>
          <w:sz w:val="27"/>
          <w:szCs w:val="27"/>
          <w:lang w:eastAsia="ru-RU"/>
        </w:rPr>
        <w:t>.</w:t>
      </w:r>
    </w:p>
    <w:p w:rsidR="00A21153" w:rsidRPr="00A21153" w:rsidRDefault="00AC6543" w:rsidP="00A21153">
      <w:pPr>
        <w:spacing w:before="100" w:beforeAutospacing="1" w:after="100" w:afterAutospacing="1" w:line="240" w:lineRule="auto"/>
        <w:jc w:val="both"/>
        <w:rPr>
          <w:rFonts w:ascii="Roboto" w:eastAsia="Times New Roman" w:hAnsi="Roboto" w:cs="Times New Roman"/>
          <w:color w:val="000000"/>
          <w:sz w:val="21"/>
          <w:szCs w:val="21"/>
          <w:lang w:eastAsia="ru-RU"/>
        </w:rPr>
      </w:pPr>
      <w:r>
        <w:rPr>
          <w:rFonts w:ascii="Roboto" w:eastAsia="Times New Roman" w:hAnsi="Roboto" w:cs="Times New Roman"/>
          <w:b/>
          <w:bCs/>
          <w:color w:val="000000"/>
          <w:sz w:val="21"/>
          <w:lang w:eastAsia="ru-RU"/>
        </w:rPr>
        <w:t>Складируйте твердые коммунальные отходы</w:t>
      </w:r>
      <w:r w:rsidR="00A21153" w:rsidRPr="00A21153">
        <w:rPr>
          <w:rFonts w:ascii="Roboto" w:eastAsia="Times New Roman" w:hAnsi="Roboto" w:cs="Times New Roman"/>
          <w:b/>
          <w:bCs/>
          <w:color w:val="000000"/>
          <w:sz w:val="21"/>
          <w:lang w:eastAsia="ru-RU"/>
        </w:rPr>
        <w:t xml:space="preserve"> в местах накопления твердых коммунальных отходов, определенных договором на оказание услуг по обращению с твердыми коммунальными отходами, в соответствии со схемой обращения с отходами.</w:t>
      </w:r>
    </w:p>
    <w:p w:rsidR="00A21153" w:rsidRPr="00A21153" w:rsidRDefault="00A21153" w:rsidP="00A21153">
      <w:pPr>
        <w:spacing w:before="100" w:beforeAutospacing="1" w:after="100" w:afterAutospacing="1" w:line="240" w:lineRule="auto"/>
        <w:jc w:val="both"/>
        <w:rPr>
          <w:rFonts w:ascii="Roboto" w:eastAsia="Times New Roman" w:hAnsi="Roboto" w:cs="Times New Roman"/>
          <w:color w:val="000000"/>
          <w:sz w:val="21"/>
          <w:szCs w:val="21"/>
          <w:lang w:eastAsia="ru-RU"/>
        </w:rPr>
      </w:pPr>
      <w:r w:rsidRPr="00A21153">
        <w:rPr>
          <w:rFonts w:ascii="Roboto" w:eastAsia="Times New Roman" w:hAnsi="Roboto" w:cs="Times New Roman"/>
          <w:color w:val="000000"/>
          <w:sz w:val="21"/>
          <w:szCs w:val="21"/>
          <w:lang w:eastAsia="ru-RU"/>
        </w:rPr>
        <w:lastRenderedPageBreak/>
        <w:t>Складирование твердых коммунальных отходов осуществляется потребителями следующими способами: в контейнеры, бункеры, расположенные на контейнерных площадках, в пакеты или другие емкости, предоставленные региональным оператором. Складирование крупногабаритных отходов осуществляется потребителями в местах накопления твердых коммунальных отходов следующими способами: в бункеры, расположенные на контейнерных площадках, на специальных площадках для складирования крупногабаритных отходов. Места расположения таких площадок определяются со схемами обращения с отходами и указываются в договоре на оказание услуг по обращению с твердыми коммунальными отходами. При этом, под крупногабаритными отходами понимаются твердые коммунальные отходы (мебель, бытовая техника, отходы от текущего ремонта жилых помещений), размер которых не позволяет осуществить их складирование в контейнерах.</w:t>
      </w:r>
    </w:p>
    <w:p w:rsidR="00A21153" w:rsidRPr="00A21153" w:rsidRDefault="00A21153" w:rsidP="00A21153">
      <w:pPr>
        <w:spacing w:before="100" w:beforeAutospacing="1" w:after="100" w:afterAutospacing="1" w:line="240" w:lineRule="auto"/>
        <w:jc w:val="both"/>
        <w:rPr>
          <w:rFonts w:ascii="Roboto" w:eastAsia="Times New Roman" w:hAnsi="Roboto" w:cs="Times New Roman"/>
          <w:color w:val="000000"/>
          <w:sz w:val="21"/>
          <w:szCs w:val="21"/>
          <w:lang w:eastAsia="ru-RU"/>
        </w:rPr>
      </w:pPr>
      <w:r w:rsidRPr="00A21153">
        <w:rPr>
          <w:rFonts w:ascii="Roboto" w:eastAsia="Times New Roman" w:hAnsi="Roboto" w:cs="Times New Roman"/>
          <w:b/>
          <w:bCs/>
          <w:color w:val="000000"/>
          <w:sz w:val="21"/>
          <w:lang w:eastAsia="ru-RU"/>
        </w:rPr>
        <w:t>Потребителям категорически запрещается складировать крупногабаритные и твердые коммунальные отходы вне контейнеров или в контейнеры</w:t>
      </w:r>
      <w:r w:rsidRPr="00A21153">
        <w:rPr>
          <w:rFonts w:ascii="Roboto" w:eastAsia="Times New Roman" w:hAnsi="Roboto" w:cs="Times New Roman"/>
          <w:color w:val="000000"/>
          <w:sz w:val="21"/>
          <w:szCs w:val="21"/>
          <w:lang w:eastAsia="ru-RU"/>
        </w:rPr>
        <w:t>, не предназначенные для таких видов отходов, за исключением случаев, установленных законодательством Российской Федерации.</w:t>
      </w:r>
    </w:p>
    <w:p w:rsidR="00A21153" w:rsidRPr="00A21153" w:rsidRDefault="00A21153" w:rsidP="00A21153">
      <w:pPr>
        <w:spacing w:before="100" w:beforeAutospacing="1" w:after="100" w:afterAutospacing="1" w:line="240" w:lineRule="auto"/>
        <w:jc w:val="both"/>
        <w:rPr>
          <w:rFonts w:ascii="Roboto" w:eastAsia="Times New Roman" w:hAnsi="Roboto" w:cs="Times New Roman"/>
          <w:color w:val="000000"/>
          <w:sz w:val="21"/>
          <w:szCs w:val="21"/>
          <w:lang w:eastAsia="ru-RU"/>
        </w:rPr>
      </w:pPr>
      <w:r w:rsidRPr="00A21153">
        <w:rPr>
          <w:rFonts w:ascii="Roboto" w:eastAsia="Times New Roman" w:hAnsi="Roboto" w:cs="Times New Roman"/>
          <w:b/>
          <w:bCs/>
          <w:color w:val="000000"/>
          <w:sz w:val="21"/>
          <w:lang w:eastAsia="ru-RU"/>
        </w:rPr>
        <w:t>Соответственно, складирование крупногабаритных отходов в местах накопления твердых коммунальных отходов, не оборудованными бункерами или специальными площадками для складирования крупногабаритных отходов не допускается.</w:t>
      </w:r>
    </w:p>
    <w:p w:rsidR="00A21153" w:rsidRPr="00A21153" w:rsidRDefault="00A21153" w:rsidP="00A21153">
      <w:pPr>
        <w:spacing w:before="100" w:beforeAutospacing="1" w:after="100" w:afterAutospacing="1" w:line="240" w:lineRule="auto"/>
        <w:jc w:val="both"/>
        <w:rPr>
          <w:rFonts w:ascii="Roboto" w:eastAsia="Times New Roman" w:hAnsi="Roboto" w:cs="Times New Roman"/>
          <w:color w:val="000000"/>
          <w:sz w:val="21"/>
          <w:szCs w:val="21"/>
          <w:lang w:eastAsia="ru-RU"/>
        </w:rPr>
      </w:pPr>
      <w:r w:rsidRPr="00A21153">
        <w:rPr>
          <w:rFonts w:ascii="Roboto" w:eastAsia="Times New Roman" w:hAnsi="Roboto" w:cs="Times New Roman"/>
          <w:color w:val="000000"/>
          <w:sz w:val="21"/>
          <w:szCs w:val="21"/>
          <w:lang w:eastAsia="ru-RU"/>
        </w:rPr>
        <w:t>В силу п. 2 ст. 24.7 Федерального закона от 24.06.1998 года № 89-ФЗ «Об отходах производства и потребления» региональный оператор должен принимать твердые коммунальные отходы в местах накопления, которые определены в договоре на обращение с твердыми коммунальными отходами.</w:t>
      </w:r>
    </w:p>
    <w:p w:rsidR="00A21153" w:rsidRPr="00A21153" w:rsidRDefault="00A21153" w:rsidP="00AC6543">
      <w:pPr>
        <w:spacing w:before="100" w:beforeAutospacing="1" w:after="100" w:afterAutospacing="1" w:line="240" w:lineRule="auto"/>
        <w:jc w:val="both"/>
        <w:rPr>
          <w:rFonts w:ascii="Roboto" w:eastAsia="Times New Roman" w:hAnsi="Roboto" w:cs="Times New Roman"/>
          <w:color w:val="000000"/>
          <w:sz w:val="21"/>
          <w:szCs w:val="21"/>
          <w:lang w:eastAsia="ru-RU"/>
        </w:rPr>
      </w:pPr>
      <w:r w:rsidRPr="00A21153">
        <w:rPr>
          <w:rFonts w:ascii="Roboto" w:eastAsia="Times New Roman" w:hAnsi="Roboto" w:cs="Times New Roman"/>
          <w:color w:val="000000"/>
          <w:sz w:val="21"/>
          <w:szCs w:val="21"/>
          <w:lang w:eastAsia="ru-RU"/>
        </w:rPr>
        <w:t xml:space="preserve">Складирование данных отходов рядом с контейнерными площадками следует квалифицировать как </w:t>
      </w:r>
    </w:p>
    <w:p w:rsidR="00A21153" w:rsidRPr="00A21153" w:rsidRDefault="00A21153" w:rsidP="00A21153">
      <w:pPr>
        <w:shd w:val="clear" w:color="auto" w:fill="FFFFFF"/>
        <w:spacing w:before="90" w:after="210" w:line="240" w:lineRule="auto"/>
        <w:jc w:val="both"/>
        <w:rPr>
          <w:rFonts w:ascii="Montserrat" w:eastAsia="Times New Roman" w:hAnsi="Montserrat" w:cs="Times New Roman"/>
          <w:color w:val="273350"/>
          <w:sz w:val="24"/>
          <w:lang w:eastAsia="ru-RU"/>
        </w:rPr>
      </w:pPr>
      <w:r w:rsidRPr="00A21153">
        <w:rPr>
          <w:rFonts w:eastAsia="Times New Roman" w:cs="Times New Roman"/>
          <w:b/>
          <w:bCs/>
          <w:i/>
          <w:iCs/>
          <w:color w:val="273350"/>
          <w:sz w:val="28"/>
          <w:lang w:eastAsia="ru-RU"/>
        </w:rPr>
        <w:t>Что относится к крупногабаритным отходам и порядок их вывоза?</w:t>
      </w:r>
    </w:p>
    <w:p w:rsidR="00A21153" w:rsidRPr="00A21153" w:rsidRDefault="00A21153" w:rsidP="00A21153">
      <w:pPr>
        <w:shd w:val="clear" w:color="auto" w:fill="FFFFFF"/>
        <w:spacing w:before="90" w:after="210" w:line="240" w:lineRule="auto"/>
        <w:jc w:val="both"/>
        <w:rPr>
          <w:rFonts w:ascii="Montserrat" w:eastAsia="Times New Roman" w:hAnsi="Montserrat" w:cs="Times New Roman"/>
          <w:color w:val="273350"/>
          <w:sz w:val="24"/>
          <w:lang w:eastAsia="ru-RU"/>
        </w:rPr>
      </w:pPr>
      <w:r w:rsidRPr="00A21153">
        <w:rPr>
          <w:rFonts w:eastAsia="Times New Roman" w:cs="Times New Roman"/>
          <w:color w:val="273350"/>
          <w:sz w:val="28"/>
          <w:szCs w:val="28"/>
          <w:lang w:eastAsia="ru-RU"/>
        </w:rPr>
        <w:t>         Твердые коммунальные отходы (ТКО), согласно Федеральному закону от 24.06.1998 г. №89-ФЗ «Об отходах производства и потребления», это – </w:t>
      </w:r>
      <w:r w:rsidRPr="00A21153">
        <w:rPr>
          <w:rFonts w:eastAsia="Times New Roman" w:cs="Times New Roman"/>
          <w:color w:val="273350"/>
          <w:sz w:val="28"/>
          <w:szCs w:val="28"/>
          <w:shd w:val="clear" w:color="auto" w:fill="FFFFFF"/>
          <w:lang w:eastAsia="ru-RU"/>
        </w:rPr>
        <w:t>отходы, образующиеся в жилых помещениях в процессе потребления физическими лицами, а также товары, утратившие свои потребительские свойства в процессе их использования физическими лицами в жилых помещениях в целях удовлетворения личных и бытовых нужд.</w:t>
      </w:r>
    </w:p>
    <w:p w:rsidR="00A21153" w:rsidRPr="00A21153" w:rsidRDefault="00A21153" w:rsidP="00A21153">
      <w:pPr>
        <w:shd w:val="clear" w:color="auto" w:fill="FFFFFF"/>
        <w:spacing w:before="90" w:after="210" w:line="240" w:lineRule="auto"/>
        <w:jc w:val="both"/>
        <w:rPr>
          <w:rFonts w:ascii="Montserrat" w:eastAsia="Times New Roman" w:hAnsi="Montserrat" w:cs="Times New Roman"/>
          <w:color w:val="273350"/>
          <w:sz w:val="24"/>
          <w:lang w:eastAsia="ru-RU"/>
        </w:rPr>
      </w:pPr>
      <w:r w:rsidRPr="00A21153">
        <w:rPr>
          <w:rFonts w:eastAsia="Times New Roman" w:cs="Times New Roman"/>
          <w:color w:val="273350"/>
          <w:sz w:val="28"/>
          <w:szCs w:val="28"/>
          <w:shd w:val="clear" w:color="auto" w:fill="FFFFFF"/>
          <w:lang w:eastAsia="ru-RU"/>
        </w:rPr>
        <w:t>         К твердым коммунальным отходам также относятся крупногабаритные отходы – отходы, размер которых не позволяет осуществить их складирование в контейнерах. К КГО относятся:</w:t>
      </w:r>
    </w:p>
    <w:p w:rsidR="00A21153" w:rsidRPr="00A21153" w:rsidRDefault="00A21153" w:rsidP="00A21153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Montserrat" w:eastAsia="Times New Roman" w:hAnsi="Montserrat" w:cs="Times New Roman"/>
          <w:color w:val="273350"/>
          <w:sz w:val="24"/>
          <w:lang w:eastAsia="ru-RU"/>
        </w:rPr>
      </w:pPr>
      <w:r w:rsidRPr="00A21153">
        <w:rPr>
          <w:rFonts w:eastAsia="Times New Roman" w:cs="Times New Roman"/>
          <w:color w:val="273350"/>
          <w:sz w:val="28"/>
          <w:szCs w:val="28"/>
          <w:shd w:val="clear" w:color="auto" w:fill="FFFFFF"/>
          <w:lang w:eastAsia="ru-RU"/>
        </w:rPr>
        <w:t>Мебель.</w:t>
      </w:r>
    </w:p>
    <w:p w:rsidR="00A21153" w:rsidRPr="00A21153" w:rsidRDefault="00A21153" w:rsidP="00A21153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Montserrat" w:eastAsia="Times New Roman" w:hAnsi="Montserrat" w:cs="Times New Roman"/>
          <w:color w:val="273350"/>
          <w:sz w:val="24"/>
          <w:lang w:eastAsia="ru-RU"/>
        </w:rPr>
      </w:pPr>
      <w:r w:rsidRPr="00A21153">
        <w:rPr>
          <w:rFonts w:eastAsia="Times New Roman" w:cs="Times New Roman"/>
          <w:color w:val="273350"/>
          <w:sz w:val="28"/>
          <w:szCs w:val="28"/>
          <w:shd w:val="clear" w:color="auto" w:fill="FFFFFF"/>
          <w:lang w:eastAsia="ru-RU"/>
        </w:rPr>
        <w:t>Бытовая техника.</w:t>
      </w:r>
    </w:p>
    <w:p w:rsidR="00A21153" w:rsidRPr="00A21153" w:rsidRDefault="00A21153" w:rsidP="00A21153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Montserrat" w:eastAsia="Times New Roman" w:hAnsi="Montserrat" w:cs="Times New Roman"/>
          <w:color w:val="273350"/>
          <w:sz w:val="24"/>
          <w:lang w:eastAsia="ru-RU"/>
        </w:rPr>
      </w:pPr>
      <w:r w:rsidRPr="00A21153">
        <w:rPr>
          <w:rFonts w:eastAsia="Times New Roman" w:cs="Times New Roman"/>
          <w:color w:val="273350"/>
          <w:sz w:val="28"/>
          <w:szCs w:val="28"/>
          <w:shd w:val="clear" w:color="auto" w:fill="FFFFFF"/>
          <w:lang w:eastAsia="ru-RU"/>
        </w:rPr>
        <w:t xml:space="preserve">Отходы от текущего ремонта (обои, плитка, демонтированные оконные, дверные рамы, и </w:t>
      </w:r>
      <w:proofErr w:type="spellStart"/>
      <w:r w:rsidRPr="00A21153">
        <w:rPr>
          <w:rFonts w:eastAsia="Times New Roman" w:cs="Times New Roman"/>
          <w:color w:val="273350"/>
          <w:sz w:val="28"/>
          <w:szCs w:val="28"/>
          <w:shd w:val="clear" w:color="auto" w:fill="FFFFFF"/>
          <w:lang w:eastAsia="ru-RU"/>
        </w:rPr>
        <w:t>др</w:t>
      </w:r>
      <w:proofErr w:type="spellEnd"/>
      <w:r w:rsidRPr="00A21153">
        <w:rPr>
          <w:rFonts w:eastAsia="Times New Roman" w:cs="Times New Roman"/>
          <w:color w:val="273350"/>
          <w:sz w:val="28"/>
          <w:szCs w:val="28"/>
          <w:shd w:val="clear" w:color="auto" w:fill="FFFFFF"/>
          <w:lang w:eastAsia="ru-RU"/>
        </w:rPr>
        <w:t>).</w:t>
      </w:r>
    </w:p>
    <w:p w:rsidR="00A21153" w:rsidRPr="00A21153" w:rsidRDefault="00A21153" w:rsidP="00A21153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Montserrat" w:eastAsia="Times New Roman" w:hAnsi="Montserrat" w:cs="Times New Roman"/>
          <w:color w:val="273350"/>
          <w:sz w:val="24"/>
          <w:lang w:eastAsia="ru-RU"/>
        </w:rPr>
      </w:pPr>
      <w:r w:rsidRPr="00A21153">
        <w:rPr>
          <w:rFonts w:eastAsia="Times New Roman" w:cs="Times New Roman"/>
          <w:color w:val="273350"/>
          <w:sz w:val="28"/>
          <w:szCs w:val="28"/>
          <w:shd w:val="clear" w:color="auto" w:fill="FFFFFF"/>
          <w:lang w:eastAsia="ru-RU"/>
        </w:rPr>
        <w:t>Сантехника.</w:t>
      </w:r>
    </w:p>
    <w:p w:rsidR="00A21153" w:rsidRPr="00A21153" w:rsidRDefault="00A21153" w:rsidP="00A21153">
      <w:pPr>
        <w:shd w:val="clear" w:color="auto" w:fill="FFFFFF"/>
        <w:spacing w:before="90" w:after="210" w:line="240" w:lineRule="auto"/>
        <w:jc w:val="both"/>
        <w:rPr>
          <w:rFonts w:ascii="Montserrat" w:eastAsia="Times New Roman" w:hAnsi="Montserrat" w:cs="Times New Roman"/>
          <w:color w:val="273350"/>
          <w:sz w:val="24"/>
          <w:lang w:eastAsia="ru-RU"/>
        </w:rPr>
      </w:pPr>
      <w:r w:rsidRPr="00A21153">
        <w:rPr>
          <w:rFonts w:eastAsia="Times New Roman" w:cs="Times New Roman"/>
          <w:b/>
          <w:bCs/>
          <w:i/>
          <w:iCs/>
          <w:color w:val="273350"/>
          <w:sz w:val="28"/>
          <w:lang w:eastAsia="ru-RU"/>
        </w:rPr>
        <w:t>Что не относится к ТКО и не входит в коммунальную услугу «обращение с ТКО»?</w:t>
      </w:r>
    </w:p>
    <w:p w:rsidR="00A21153" w:rsidRPr="00A21153" w:rsidRDefault="00A21153" w:rsidP="00A21153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Montserrat" w:eastAsia="Times New Roman" w:hAnsi="Montserrat" w:cs="Times New Roman"/>
          <w:color w:val="273350"/>
          <w:sz w:val="24"/>
          <w:lang w:eastAsia="ru-RU"/>
        </w:rPr>
      </w:pPr>
      <w:proofErr w:type="gramStart"/>
      <w:r w:rsidRPr="00A21153">
        <w:rPr>
          <w:rFonts w:eastAsia="Times New Roman" w:cs="Times New Roman"/>
          <w:color w:val="273350"/>
          <w:sz w:val="28"/>
          <w:szCs w:val="28"/>
          <w:shd w:val="clear" w:color="auto" w:fill="FFFFFF"/>
          <w:lang w:eastAsia="ru-RU"/>
        </w:rPr>
        <w:t>Строительные отходы – битый кирпич, старая кафельная плитка, куски бетона, штукатурка, остатки стройматериалов, в том числе в результате сноса, капитального ремонта, реноваций, реставрации, реконструкции сооружений, дорог, инженерных сооружений.</w:t>
      </w:r>
      <w:proofErr w:type="gramEnd"/>
    </w:p>
    <w:p w:rsidR="00A21153" w:rsidRPr="00A21153" w:rsidRDefault="00A21153" w:rsidP="00A21153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Montserrat" w:eastAsia="Times New Roman" w:hAnsi="Montserrat" w:cs="Times New Roman"/>
          <w:color w:val="273350"/>
          <w:sz w:val="24"/>
          <w:lang w:eastAsia="ru-RU"/>
        </w:rPr>
      </w:pPr>
      <w:r w:rsidRPr="00A21153">
        <w:rPr>
          <w:rFonts w:eastAsia="Times New Roman" w:cs="Times New Roman"/>
          <w:color w:val="273350"/>
          <w:sz w:val="28"/>
          <w:szCs w:val="28"/>
          <w:shd w:val="clear" w:color="auto" w:fill="FFFFFF"/>
          <w:lang w:eastAsia="ru-RU"/>
        </w:rPr>
        <w:lastRenderedPageBreak/>
        <w:t>Автомобильные шины.</w:t>
      </w:r>
    </w:p>
    <w:p w:rsidR="00550160" w:rsidRPr="00AC6543" w:rsidRDefault="00AC6543" w:rsidP="00AC6543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Montserrat" w:eastAsia="Times New Roman" w:hAnsi="Montserrat" w:cs="Times New Roman"/>
          <w:color w:val="273350"/>
          <w:sz w:val="24"/>
          <w:lang w:eastAsia="ru-RU"/>
        </w:rPr>
      </w:pPr>
      <w:r>
        <w:rPr>
          <w:rFonts w:eastAsia="Times New Roman" w:cs="Times New Roman"/>
          <w:color w:val="273350"/>
          <w:sz w:val="28"/>
          <w:szCs w:val="28"/>
          <w:lang w:eastAsia="ru-RU"/>
        </w:rPr>
        <w:t xml:space="preserve">Пни, стволы, корни, </w:t>
      </w:r>
      <w:r w:rsidR="00A21153" w:rsidRPr="00A21153">
        <w:rPr>
          <w:rFonts w:eastAsia="Times New Roman" w:cs="Times New Roman"/>
          <w:color w:val="273350"/>
          <w:sz w:val="28"/>
          <w:szCs w:val="28"/>
          <w:lang w:eastAsia="ru-RU"/>
        </w:rPr>
        <w:t>земля, грунт, щебень</w:t>
      </w:r>
      <w:r w:rsidR="00A21153" w:rsidRPr="00A21153">
        <w:rPr>
          <w:rFonts w:eastAsia="Times New Roman" w:cs="Times New Roman"/>
          <w:color w:val="273350"/>
          <w:sz w:val="28"/>
          <w:szCs w:val="28"/>
          <w:shd w:val="clear" w:color="auto" w:fill="FFFFFF"/>
          <w:lang w:eastAsia="ru-RU"/>
        </w:rPr>
        <w:t>.</w:t>
      </w:r>
    </w:p>
    <w:sectPr w:rsidR="00550160" w:rsidRPr="00AC6543" w:rsidSect="0055016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Robot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Montserra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A8B02D0"/>
    <w:multiLevelType w:val="multilevel"/>
    <w:tmpl w:val="4EC42D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C7F4886"/>
    <w:multiLevelType w:val="multilevel"/>
    <w:tmpl w:val="1DE061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2E700C8"/>
    <w:multiLevelType w:val="multilevel"/>
    <w:tmpl w:val="3C446F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3865178"/>
    <w:multiLevelType w:val="multilevel"/>
    <w:tmpl w:val="EAC409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D6B55A8"/>
    <w:multiLevelType w:val="multilevel"/>
    <w:tmpl w:val="98F8DA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4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21153"/>
    <w:rsid w:val="00111097"/>
    <w:rsid w:val="00165E54"/>
    <w:rsid w:val="00182101"/>
    <w:rsid w:val="00195611"/>
    <w:rsid w:val="00221A72"/>
    <w:rsid w:val="002949C3"/>
    <w:rsid w:val="002B715F"/>
    <w:rsid w:val="00502516"/>
    <w:rsid w:val="00550160"/>
    <w:rsid w:val="0065780B"/>
    <w:rsid w:val="006F2938"/>
    <w:rsid w:val="008B7302"/>
    <w:rsid w:val="00A21153"/>
    <w:rsid w:val="00AC6543"/>
    <w:rsid w:val="00AD0E28"/>
    <w:rsid w:val="00AF53E8"/>
    <w:rsid w:val="00BC748B"/>
    <w:rsid w:val="00C03593"/>
    <w:rsid w:val="00C57396"/>
    <w:rsid w:val="00EC3919"/>
    <w:rsid w:val="00F048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Arial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0160"/>
  </w:style>
  <w:style w:type="paragraph" w:styleId="1">
    <w:name w:val="heading 1"/>
    <w:basedOn w:val="a"/>
    <w:link w:val="10"/>
    <w:uiPriority w:val="9"/>
    <w:qFormat/>
    <w:rsid w:val="00A21153"/>
    <w:pPr>
      <w:spacing w:before="100" w:beforeAutospacing="1" w:after="100" w:afterAutospacing="1" w:line="240" w:lineRule="auto"/>
      <w:outlineLvl w:val="0"/>
    </w:pPr>
    <w:rPr>
      <w:rFonts w:eastAsia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A2115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21153"/>
    <w:rPr>
      <w:rFonts w:eastAsia="Times New Roman" w:cs="Times New Roman"/>
      <w:b/>
      <w:bCs/>
      <w:kern w:val="36"/>
      <w:sz w:val="48"/>
      <w:szCs w:val="48"/>
      <w:lang w:eastAsia="ru-RU"/>
    </w:rPr>
  </w:style>
  <w:style w:type="character" w:customStyle="1" w:styleId="js-show-counter">
    <w:name w:val="js-show-counter"/>
    <w:basedOn w:val="a0"/>
    <w:rsid w:val="00A21153"/>
  </w:style>
  <w:style w:type="paragraph" w:styleId="a3">
    <w:name w:val="Normal (Web)"/>
    <w:basedOn w:val="a"/>
    <w:uiPriority w:val="99"/>
    <w:unhideWhenUsed/>
    <w:rsid w:val="00A21153"/>
    <w:pPr>
      <w:spacing w:before="100" w:beforeAutospacing="1" w:after="100" w:afterAutospacing="1" w:line="240" w:lineRule="auto"/>
    </w:pPr>
    <w:rPr>
      <w:rFonts w:eastAsia="Times New Roman" w:cs="Times New Roman"/>
      <w:sz w:val="24"/>
      <w:lang w:eastAsia="ru-RU"/>
    </w:rPr>
  </w:style>
  <w:style w:type="character" w:styleId="a4">
    <w:name w:val="Strong"/>
    <w:basedOn w:val="a0"/>
    <w:uiPriority w:val="22"/>
    <w:qFormat/>
    <w:rsid w:val="00A21153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A211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21153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A2115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7">
    <w:name w:val="Emphasis"/>
    <w:basedOn w:val="a0"/>
    <w:uiPriority w:val="20"/>
    <w:qFormat/>
    <w:rsid w:val="00A21153"/>
    <w:rPr>
      <w:i/>
      <w:iCs/>
    </w:rPr>
  </w:style>
  <w:style w:type="character" w:styleId="a8">
    <w:name w:val="Hyperlink"/>
    <w:basedOn w:val="a0"/>
    <w:uiPriority w:val="99"/>
    <w:semiHidden/>
    <w:unhideWhenUsed/>
    <w:rsid w:val="00A21153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446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1251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0229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3706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8405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177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8783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55597530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817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4817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3745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3953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14779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32763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124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095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122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24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305390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044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5686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807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68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076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9587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5189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532</Words>
  <Characters>3033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Начальник земотдел</dc:creator>
  <cp:keywords/>
  <dc:description/>
  <cp:lastModifiedBy>zemlya-104</cp:lastModifiedBy>
  <cp:revision>19</cp:revision>
  <cp:lastPrinted>2023-09-28T02:41:00Z</cp:lastPrinted>
  <dcterms:created xsi:type="dcterms:W3CDTF">2023-09-28T00:14:00Z</dcterms:created>
  <dcterms:modified xsi:type="dcterms:W3CDTF">2025-07-09T07:12:00Z</dcterms:modified>
</cp:coreProperties>
</file>