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3438" w:rsidRDefault="001315C2">
      <w:pPr>
        <w:ind w:right="142"/>
        <w:jc w:val="center"/>
        <w:rPr>
          <w:rFonts w:eastAsia="SimSun"/>
          <w:b/>
          <w:bCs/>
          <w:sz w:val="28"/>
          <w:szCs w:val="28"/>
          <w:lang w:eastAsia="zh-CN" w:bidi="hi-IN"/>
        </w:rPr>
      </w:pPr>
      <w:r>
        <w:rPr>
          <w:rFonts w:eastAsia="SimSun"/>
          <w:b/>
          <w:bCs/>
          <w:sz w:val="28"/>
          <w:szCs w:val="28"/>
          <w:lang w:eastAsia="zh-CN" w:bidi="hi-IN"/>
        </w:rPr>
        <w:t>Сообщение о планируемом изъятии земельного участка</w:t>
      </w:r>
    </w:p>
    <w:p w:rsidR="005E3438" w:rsidRDefault="001315C2">
      <w:pPr>
        <w:ind w:right="142"/>
        <w:jc w:val="center"/>
        <w:rPr>
          <w:rFonts w:eastAsia="SimSun"/>
          <w:b/>
          <w:bCs/>
          <w:sz w:val="28"/>
          <w:szCs w:val="28"/>
          <w:lang w:eastAsia="zh-CN" w:bidi="hi-IN"/>
        </w:rPr>
      </w:pPr>
      <w:r>
        <w:rPr>
          <w:rFonts w:eastAsia="SimSun"/>
          <w:b/>
          <w:bCs/>
          <w:sz w:val="28"/>
          <w:szCs w:val="28"/>
          <w:lang w:eastAsia="zh-CN" w:bidi="hi-IN"/>
        </w:rPr>
        <w:t>для государственных нужд в интересах Федерального государственного унитарного предприятия «Единая Группа Заказчика»</w:t>
      </w:r>
    </w:p>
    <w:p w:rsidR="005E3438" w:rsidRDefault="005E3438">
      <w:pPr>
        <w:ind w:right="142"/>
        <w:jc w:val="center"/>
        <w:rPr>
          <w:rFonts w:eastAsia="SimSun"/>
          <w:b/>
          <w:bCs/>
          <w:sz w:val="28"/>
          <w:szCs w:val="28"/>
          <w:lang w:eastAsia="zh-CN" w:bidi="hi-IN"/>
        </w:rPr>
      </w:pPr>
    </w:p>
    <w:p w:rsidR="005E3438" w:rsidRDefault="001315C2">
      <w:pPr>
        <w:pStyle w:val="af9"/>
        <w:ind w:left="112" w:right="-33" w:firstLine="597"/>
        <w:jc w:val="both"/>
      </w:pPr>
      <w:r>
        <w:t xml:space="preserve">Администрация муниципального района «Борзинский район» Забайкальского края </w:t>
      </w:r>
      <w:r>
        <w:rPr>
          <w:rFonts w:eastAsia="SimSun"/>
          <w:bCs/>
          <w:lang w:eastAsia="zh-CN" w:bidi="hi-IN"/>
        </w:rPr>
        <w:t xml:space="preserve">настоящим сообщает, что в целях размещения объекта: «Создание транспортной инфраструктуры для освоения минерально-сырьевых ресурсов юго-востока Забайкальского края». I этап. «Строительство новой линии железной дороги Нарын – Лугокан, участок линии: станция Нарын 1 (Борзя) – станция Газимурский завод», в соответствии со статьями 49, 56.3, 56.5 Земельного кодекса Российской Федерации, пунктом 5.3.19 Положения о Росжелдоре, утвержденного постановлением Правительства Российской Федерации от 30.07.2004 № 397, </w:t>
      </w:r>
      <w:r>
        <w:rPr>
          <w:rFonts w:eastAsia="SimSun"/>
          <w:bCs/>
          <w:lang w:eastAsia="zh-CN" w:bidi="hi-IN"/>
        </w:rPr>
        <w:br/>
        <w:t xml:space="preserve">на основании документации по планировке территории (проект планировки территории, проект межевания территории) для размещения объекта: «Создание транспортной инфраструктуры для освоения минерально-сырьевых ресурсов юго-востока Забайкальского края». I этап. «Строительство новой линии железной дороги Нарын – Лугокан, участок линии: станция Нарын 1 (Борзя) – станция Газимурский завод», утвержденной распоряжением Росжелдора от 07.06.2018 </w:t>
      </w:r>
      <w:r>
        <w:rPr>
          <w:rFonts w:eastAsia="SimSun"/>
          <w:bCs/>
          <w:lang w:eastAsia="zh-CN" w:bidi="hi-IN"/>
        </w:rPr>
        <w:br/>
        <w:t xml:space="preserve">№ ВЧ-149-р, с изменениями, утвержденными распоряжением Федерального агентства железнодорожного транспорта от 24.12.2024 № АБ-1425-р, планируется изъятие в интересах ФГУП «Единая Группа Заказчика» (ОГРН 1027739199223, ИНН 7708037297; ул. Новая Басманная, д. 4/6, подъезд 14, г. Москва, 105082, </w:t>
      </w:r>
      <w:r>
        <w:rPr>
          <w:rFonts w:eastAsia="SimSun"/>
          <w:bCs/>
          <w:lang w:eastAsia="zh-CN" w:bidi="hi-IN"/>
        </w:rPr>
        <w:br/>
        <w:t xml:space="preserve">e-mail: </w:t>
      </w:r>
      <w:r w:rsidR="00966F6F" w:rsidRPr="00966F6F">
        <w:t>ChuchkoDA@vostgeo.ru</w:t>
      </w:r>
      <w:r>
        <w:rPr>
          <w:rFonts w:eastAsia="SimSun"/>
          <w:bCs/>
          <w:lang w:eastAsia="zh-CN" w:bidi="hi-IN"/>
        </w:rPr>
        <w:t>) следующего земельного участка:</w:t>
      </w:r>
    </w:p>
    <w:p w:rsidR="005E3438" w:rsidRDefault="005E3438">
      <w:pPr>
        <w:pStyle w:val="af9"/>
        <w:ind w:left="112" w:right="-33" w:firstLine="597"/>
        <w:jc w:val="both"/>
      </w:pPr>
    </w:p>
    <w:tbl>
      <w:tblPr>
        <w:tblStyle w:val="TableNormal"/>
        <w:tblW w:w="9780" w:type="dxa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160"/>
        <w:gridCol w:w="1816"/>
        <w:gridCol w:w="3260"/>
        <w:gridCol w:w="1276"/>
        <w:gridCol w:w="1701"/>
      </w:tblGrid>
      <w:tr w:rsidR="005E3438" w:rsidTr="0079648C">
        <w:trPr>
          <w:trHeight w:val="1530"/>
        </w:trPr>
        <w:tc>
          <w:tcPr>
            <w:tcW w:w="567" w:type="dxa"/>
            <w:shd w:val="clear" w:color="000000" w:fill="FFFFFF"/>
            <w:vAlign w:val="center"/>
          </w:tcPr>
          <w:p w:rsidR="005E3438" w:rsidRDefault="001315C2">
            <w:pPr>
              <w:ind w:right="-108"/>
              <w:jc w:val="center"/>
              <w:rPr>
                <w:b/>
                <w:bCs/>
                <w:color w:val="000000"/>
                <w:lang w:eastAsia="ru-RU"/>
              </w:rPr>
            </w:pPr>
            <w:r>
              <w:rPr>
                <w:b/>
                <w:bCs/>
                <w:color w:val="000000"/>
                <w:lang w:eastAsia="ru-RU"/>
              </w:rPr>
              <w:t>№</w:t>
            </w:r>
          </w:p>
        </w:tc>
        <w:tc>
          <w:tcPr>
            <w:tcW w:w="1160" w:type="dxa"/>
            <w:shd w:val="clear" w:color="FFFFFF" w:fill="FFFFFF"/>
            <w:vAlign w:val="center"/>
          </w:tcPr>
          <w:p w:rsidR="005E3438" w:rsidRDefault="001315C2">
            <w:pPr>
              <w:jc w:val="center"/>
              <w:rPr>
                <w:b/>
                <w:bCs/>
                <w:color w:val="000000"/>
                <w:lang w:eastAsia="ru-RU"/>
              </w:rPr>
            </w:pPr>
            <w:r>
              <w:rPr>
                <w:b/>
                <w:bCs/>
                <w:color w:val="000000"/>
                <w:lang w:eastAsia="ru-RU"/>
              </w:rPr>
              <w:t>Усл. № по ПМТ</w:t>
            </w:r>
          </w:p>
        </w:tc>
        <w:tc>
          <w:tcPr>
            <w:tcW w:w="1816" w:type="dxa"/>
            <w:shd w:val="clear" w:color="FFFFFF" w:fill="FFFFFF"/>
            <w:vAlign w:val="center"/>
          </w:tcPr>
          <w:p w:rsidR="005E3438" w:rsidRDefault="001315C2">
            <w:pPr>
              <w:ind w:right="-108"/>
              <w:jc w:val="center"/>
              <w:rPr>
                <w:b/>
                <w:bCs/>
                <w:color w:val="000000"/>
                <w:lang w:eastAsia="ru-RU"/>
              </w:rPr>
            </w:pPr>
            <w:r>
              <w:rPr>
                <w:b/>
                <w:bCs/>
                <w:color w:val="000000"/>
                <w:lang w:eastAsia="ru-RU"/>
              </w:rPr>
              <w:t>Кадастровый</w:t>
            </w:r>
          </w:p>
          <w:p w:rsidR="005E3438" w:rsidRDefault="001315C2">
            <w:pPr>
              <w:ind w:right="-108"/>
              <w:jc w:val="center"/>
              <w:rPr>
                <w:b/>
                <w:bCs/>
                <w:color w:val="000000"/>
                <w:lang w:eastAsia="ru-RU"/>
              </w:rPr>
            </w:pPr>
            <w:r>
              <w:rPr>
                <w:b/>
                <w:bCs/>
                <w:color w:val="000000"/>
                <w:lang w:eastAsia="ru-RU"/>
              </w:rPr>
              <w:t>номер земельного участка</w:t>
            </w:r>
          </w:p>
        </w:tc>
        <w:tc>
          <w:tcPr>
            <w:tcW w:w="3260" w:type="dxa"/>
            <w:shd w:val="clear" w:color="FFFFFF" w:fill="FFFFFF"/>
            <w:vAlign w:val="center"/>
          </w:tcPr>
          <w:p w:rsidR="005E3438" w:rsidRDefault="001315C2">
            <w:pPr>
              <w:ind w:right="-108"/>
              <w:jc w:val="center"/>
              <w:rPr>
                <w:b/>
                <w:bCs/>
                <w:color w:val="000000"/>
                <w:lang w:eastAsia="ru-RU"/>
              </w:rPr>
            </w:pPr>
            <w:r>
              <w:rPr>
                <w:b/>
                <w:bCs/>
                <w:color w:val="000000"/>
                <w:lang w:eastAsia="ru-RU"/>
              </w:rPr>
              <w:t xml:space="preserve">Адрес </w:t>
            </w:r>
          </w:p>
        </w:tc>
        <w:tc>
          <w:tcPr>
            <w:tcW w:w="1276" w:type="dxa"/>
            <w:shd w:val="clear" w:color="FFFFFF" w:fill="FFFFFF"/>
            <w:vAlign w:val="center"/>
          </w:tcPr>
          <w:p w:rsidR="005E3438" w:rsidRDefault="001315C2">
            <w:pPr>
              <w:ind w:right="-108"/>
              <w:jc w:val="center"/>
              <w:rPr>
                <w:b/>
                <w:bCs/>
                <w:color w:val="000000"/>
                <w:lang w:eastAsia="ru-RU"/>
              </w:rPr>
            </w:pPr>
            <w:r>
              <w:rPr>
                <w:b/>
                <w:bCs/>
                <w:color w:val="000000"/>
                <w:lang w:eastAsia="ru-RU"/>
              </w:rPr>
              <w:t xml:space="preserve">Площадь участка, </w:t>
            </w:r>
          </w:p>
          <w:p w:rsidR="005E3438" w:rsidRDefault="001315C2">
            <w:pPr>
              <w:ind w:right="-108"/>
              <w:jc w:val="center"/>
              <w:rPr>
                <w:b/>
                <w:bCs/>
                <w:color w:val="000000"/>
                <w:lang w:eastAsia="ru-RU"/>
              </w:rPr>
            </w:pPr>
            <w:r>
              <w:rPr>
                <w:b/>
                <w:bCs/>
                <w:color w:val="000000"/>
                <w:lang w:eastAsia="ru-RU"/>
              </w:rPr>
              <w:t>кв. м</w:t>
            </w:r>
          </w:p>
        </w:tc>
        <w:tc>
          <w:tcPr>
            <w:tcW w:w="1701" w:type="dxa"/>
            <w:vAlign w:val="center"/>
          </w:tcPr>
          <w:p w:rsidR="005E3438" w:rsidRDefault="001315C2">
            <w:pPr>
              <w:ind w:right="-108"/>
              <w:jc w:val="center"/>
              <w:rPr>
                <w:b/>
                <w:bCs/>
                <w:color w:val="000000"/>
                <w:lang w:eastAsia="ru-RU"/>
              </w:rPr>
            </w:pPr>
            <w:r>
              <w:rPr>
                <w:b/>
                <w:bCs/>
                <w:color w:val="000000"/>
                <w:lang w:eastAsia="ru-RU"/>
              </w:rPr>
              <w:t xml:space="preserve">Площадь участка, подлежащего образованию и </w:t>
            </w:r>
          </w:p>
          <w:p w:rsidR="005E3438" w:rsidRDefault="001315C2">
            <w:pPr>
              <w:ind w:right="-108"/>
              <w:jc w:val="center"/>
              <w:rPr>
                <w:b/>
                <w:bCs/>
                <w:color w:val="000000"/>
                <w:lang w:eastAsia="ru-RU"/>
              </w:rPr>
            </w:pPr>
            <w:r>
              <w:rPr>
                <w:b/>
                <w:bCs/>
                <w:color w:val="000000"/>
                <w:lang w:eastAsia="ru-RU"/>
              </w:rPr>
              <w:t>изъятию, кв. м</w:t>
            </w:r>
          </w:p>
        </w:tc>
      </w:tr>
      <w:tr w:rsidR="005E3438" w:rsidTr="0079648C">
        <w:trPr>
          <w:trHeight w:val="510"/>
        </w:trPr>
        <w:tc>
          <w:tcPr>
            <w:tcW w:w="567" w:type="dxa"/>
            <w:shd w:val="clear" w:color="000000" w:fill="FFFFFF"/>
            <w:vAlign w:val="center"/>
          </w:tcPr>
          <w:p w:rsidR="005E3438" w:rsidRDefault="001315C2">
            <w:pPr>
              <w:ind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160" w:type="dxa"/>
            <w:shd w:val="clear" w:color="FFFFFF" w:fill="FFFFFF"/>
            <w:vAlign w:val="center"/>
          </w:tcPr>
          <w:p w:rsidR="005E3438" w:rsidRDefault="001315C2">
            <w:r>
              <w:t>:51:ЗУ1</w:t>
            </w:r>
          </w:p>
        </w:tc>
        <w:tc>
          <w:tcPr>
            <w:tcW w:w="1816" w:type="dxa"/>
            <w:shd w:val="clear" w:color="FFFFFF" w:fill="FFFFFF"/>
            <w:vAlign w:val="center"/>
          </w:tcPr>
          <w:p w:rsidR="005E3438" w:rsidRDefault="001315C2">
            <w:pPr>
              <w:ind w:left="-142" w:right="-108" w:firstLine="142"/>
              <w:jc w:val="center"/>
            </w:pPr>
            <w:r>
              <w:t xml:space="preserve">75:04:400105:1 </w:t>
            </w:r>
          </w:p>
          <w:p w:rsidR="005E3438" w:rsidRDefault="001315C2">
            <w:pPr>
              <w:ind w:left="-142" w:right="-108" w:firstLine="142"/>
              <w:jc w:val="center"/>
            </w:pPr>
            <w:r>
              <w:t>(в составе единого землепользования 75:04:000000:51)</w:t>
            </w:r>
          </w:p>
        </w:tc>
        <w:tc>
          <w:tcPr>
            <w:tcW w:w="3260" w:type="dxa"/>
            <w:shd w:val="clear" w:color="FFFFFF" w:fill="FFFFFF"/>
            <w:vAlign w:val="center"/>
          </w:tcPr>
          <w:p w:rsidR="005E3438" w:rsidRDefault="001315C2">
            <w:pPr>
              <w:ind w:right="-108"/>
              <w:jc w:val="center"/>
            </w:pPr>
            <w:r>
              <w:t>Местоположение установлено относительно ориентира, расположенного в границах участка. Почтовый</w:t>
            </w:r>
          </w:p>
          <w:p w:rsidR="005E3438" w:rsidRDefault="001315C2">
            <w:pPr>
              <w:ind w:right="-108"/>
              <w:jc w:val="center"/>
            </w:pPr>
            <w:r>
              <w:t xml:space="preserve">адрес ориентира: Забайкальский край, </w:t>
            </w:r>
          </w:p>
          <w:p w:rsidR="005E3438" w:rsidRDefault="001315C2">
            <w:pPr>
              <w:ind w:right="-108"/>
              <w:jc w:val="center"/>
            </w:pPr>
            <w:r>
              <w:t>р-н Борзинский.</w:t>
            </w:r>
          </w:p>
        </w:tc>
        <w:tc>
          <w:tcPr>
            <w:tcW w:w="1276" w:type="dxa"/>
            <w:shd w:val="clear" w:color="FFFFFF" w:fill="FFFFFF"/>
            <w:vAlign w:val="center"/>
          </w:tcPr>
          <w:p w:rsidR="005E3438" w:rsidRDefault="001315C2">
            <w:pPr>
              <w:ind w:right="-108"/>
              <w:jc w:val="center"/>
            </w:pPr>
            <w:r>
              <w:t>19447533 (130724234)</w:t>
            </w:r>
          </w:p>
        </w:tc>
        <w:tc>
          <w:tcPr>
            <w:tcW w:w="1701" w:type="dxa"/>
            <w:vAlign w:val="center"/>
          </w:tcPr>
          <w:p w:rsidR="005E3438" w:rsidRDefault="001315C2">
            <w:pPr>
              <w:ind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6811</w:t>
            </w:r>
          </w:p>
        </w:tc>
      </w:tr>
      <w:tr w:rsidR="0079648C" w:rsidTr="0079648C">
        <w:trPr>
          <w:trHeight w:val="510"/>
        </w:trPr>
        <w:tc>
          <w:tcPr>
            <w:tcW w:w="567" w:type="dxa"/>
            <w:shd w:val="clear" w:color="000000" w:fill="FFFFFF"/>
            <w:vAlign w:val="center"/>
          </w:tcPr>
          <w:p w:rsidR="0079648C" w:rsidRDefault="0079648C">
            <w:pPr>
              <w:ind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160" w:type="dxa"/>
            <w:shd w:val="clear" w:color="FFFFFF" w:fill="FFFFFF"/>
            <w:vAlign w:val="center"/>
          </w:tcPr>
          <w:p w:rsidR="0079648C" w:rsidRDefault="0079648C">
            <w:r>
              <w:t>:128:ЗУ1</w:t>
            </w:r>
          </w:p>
        </w:tc>
        <w:tc>
          <w:tcPr>
            <w:tcW w:w="1816" w:type="dxa"/>
            <w:shd w:val="clear" w:color="FFFFFF" w:fill="FFFFFF"/>
            <w:vAlign w:val="center"/>
          </w:tcPr>
          <w:p w:rsidR="0079648C" w:rsidRDefault="0079648C">
            <w:pPr>
              <w:ind w:left="-142" w:right="-108" w:firstLine="142"/>
              <w:jc w:val="center"/>
            </w:pPr>
            <w:r>
              <w:t>75:04:400105:128</w:t>
            </w:r>
          </w:p>
        </w:tc>
        <w:tc>
          <w:tcPr>
            <w:tcW w:w="3260" w:type="dxa"/>
            <w:shd w:val="clear" w:color="FFFFFF" w:fill="FFFFFF"/>
            <w:vAlign w:val="center"/>
          </w:tcPr>
          <w:p w:rsidR="0079648C" w:rsidRPr="0079648C" w:rsidRDefault="0079648C" w:rsidP="0079648C">
            <w:pPr>
              <w:ind w:right="-108"/>
              <w:jc w:val="center"/>
            </w:pPr>
            <w:r w:rsidRPr="0079648C">
              <w:t>Местоположение установлено относительно ориентира, расположенного в границах участка. Почтовый</w:t>
            </w:r>
          </w:p>
          <w:p w:rsidR="0079648C" w:rsidRPr="0079648C" w:rsidRDefault="0079648C" w:rsidP="0079648C">
            <w:pPr>
              <w:ind w:right="-108"/>
              <w:jc w:val="center"/>
            </w:pPr>
            <w:r w:rsidRPr="0079648C">
              <w:t xml:space="preserve">адрес ориентира: Забайкальский край, </w:t>
            </w:r>
          </w:p>
          <w:p w:rsidR="0079648C" w:rsidRDefault="0079648C" w:rsidP="0079648C">
            <w:pPr>
              <w:ind w:right="-108"/>
              <w:jc w:val="center"/>
            </w:pPr>
            <w:r w:rsidRPr="0079648C">
              <w:t>р-н Борзинский.</w:t>
            </w:r>
          </w:p>
        </w:tc>
        <w:tc>
          <w:tcPr>
            <w:tcW w:w="1276" w:type="dxa"/>
            <w:shd w:val="clear" w:color="FFFFFF" w:fill="FFFFFF"/>
            <w:vAlign w:val="center"/>
          </w:tcPr>
          <w:p w:rsidR="0079648C" w:rsidRDefault="0079648C">
            <w:pPr>
              <w:ind w:right="-108"/>
              <w:jc w:val="center"/>
            </w:pPr>
            <w:r>
              <w:t>1603481</w:t>
            </w:r>
          </w:p>
        </w:tc>
        <w:tc>
          <w:tcPr>
            <w:tcW w:w="1701" w:type="dxa"/>
            <w:vAlign w:val="center"/>
          </w:tcPr>
          <w:p w:rsidR="0079648C" w:rsidRDefault="0079648C">
            <w:pPr>
              <w:ind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1063</w:t>
            </w:r>
          </w:p>
        </w:tc>
      </w:tr>
      <w:tr w:rsidR="0079648C" w:rsidTr="0079648C">
        <w:trPr>
          <w:trHeight w:val="510"/>
        </w:trPr>
        <w:tc>
          <w:tcPr>
            <w:tcW w:w="567" w:type="dxa"/>
            <w:shd w:val="clear" w:color="000000" w:fill="FFFFFF"/>
            <w:vAlign w:val="center"/>
          </w:tcPr>
          <w:p w:rsidR="0079648C" w:rsidRDefault="0064695D" w:rsidP="0079648C">
            <w:pPr>
              <w:ind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bookmarkStart w:id="0" w:name="_GoBack"/>
            <w:bookmarkEnd w:id="0"/>
          </w:p>
        </w:tc>
        <w:tc>
          <w:tcPr>
            <w:tcW w:w="1160" w:type="dxa"/>
            <w:shd w:val="clear" w:color="FFFFFF" w:fill="FFFFFF"/>
            <w:vAlign w:val="center"/>
          </w:tcPr>
          <w:p w:rsidR="0079648C" w:rsidRDefault="0079648C" w:rsidP="0079648C">
            <w:r>
              <w:t>:1479:ЗУ1</w:t>
            </w:r>
          </w:p>
        </w:tc>
        <w:tc>
          <w:tcPr>
            <w:tcW w:w="1816" w:type="dxa"/>
            <w:shd w:val="clear" w:color="FFFFFF" w:fill="FFFFFF"/>
            <w:vAlign w:val="center"/>
          </w:tcPr>
          <w:p w:rsidR="0079648C" w:rsidRDefault="0079648C" w:rsidP="0079648C">
            <w:pPr>
              <w:ind w:left="-142" w:right="-108" w:firstLine="142"/>
              <w:jc w:val="center"/>
            </w:pPr>
            <w:r>
              <w:t>75:04:000000:1497</w:t>
            </w:r>
          </w:p>
        </w:tc>
        <w:tc>
          <w:tcPr>
            <w:tcW w:w="3260" w:type="dxa"/>
            <w:shd w:val="clear" w:color="FFFFFF" w:fill="FFFFFF"/>
            <w:vAlign w:val="center"/>
          </w:tcPr>
          <w:p w:rsidR="0079648C" w:rsidRPr="0079648C" w:rsidRDefault="0079648C" w:rsidP="0079648C">
            <w:pPr>
              <w:ind w:right="-108"/>
              <w:jc w:val="center"/>
            </w:pPr>
            <w:r w:rsidRPr="0079648C">
              <w:t>Местоположение установлено относительно ориентира, расположенного в границах участка. Почтовый</w:t>
            </w:r>
          </w:p>
          <w:p w:rsidR="0079648C" w:rsidRPr="0079648C" w:rsidRDefault="0079648C" w:rsidP="0079648C">
            <w:pPr>
              <w:ind w:right="-108"/>
              <w:jc w:val="center"/>
            </w:pPr>
            <w:r w:rsidRPr="0079648C">
              <w:t xml:space="preserve">адрес ориентира: Забайкальский край, </w:t>
            </w:r>
          </w:p>
          <w:p w:rsidR="0079648C" w:rsidRDefault="0079648C" w:rsidP="0079648C">
            <w:pPr>
              <w:ind w:right="-108"/>
              <w:jc w:val="center"/>
            </w:pPr>
            <w:r w:rsidRPr="0079648C">
              <w:t>р-н Борзинский.</w:t>
            </w:r>
          </w:p>
        </w:tc>
        <w:tc>
          <w:tcPr>
            <w:tcW w:w="1276" w:type="dxa"/>
            <w:shd w:val="clear" w:color="FFFFFF" w:fill="FFFFFF"/>
            <w:vAlign w:val="center"/>
          </w:tcPr>
          <w:p w:rsidR="0079648C" w:rsidRDefault="0079648C" w:rsidP="0079648C">
            <w:pPr>
              <w:ind w:right="-108"/>
              <w:jc w:val="center"/>
            </w:pPr>
            <w:r>
              <w:t>12459101</w:t>
            </w:r>
          </w:p>
        </w:tc>
        <w:tc>
          <w:tcPr>
            <w:tcW w:w="1701" w:type="dxa"/>
            <w:vAlign w:val="center"/>
          </w:tcPr>
          <w:p w:rsidR="0079648C" w:rsidRDefault="0079648C" w:rsidP="0079648C">
            <w:pPr>
              <w:ind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510</w:t>
            </w:r>
          </w:p>
        </w:tc>
      </w:tr>
    </w:tbl>
    <w:p w:rsidR="005E3438" w:rsidRDefault="005E3438">
      <w:pPr>
        <w:ind w:left="112" w:right="-33" w:firstLine="597"/>
        <w:jc w:val="both"/>
      </w:pPr>
    </w:p>
    <w:tbl>
      <w:tblPr>
        <w:tblStyle w:val="TableNormal"/>
        <w:tblW w:w="978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781"/>
      </w:tblGrid>
      <w:tr w:rsidR="005E3438">
        <w:trPr>
          <w:trHeight w:val="1952"/>
          <w:jc w:val="center"/>
        </w:trPr>
        <w:tc>
          <w:tcPr>
            <w:tcW w:w="9781" w:type="dxa"/>
            <w:shd w:val="clear" w:color="FFFFFF" w:fill="FFFFFF"/>
            <w:vAlign w:val="center"/>
          </w:tcPr>
          <w:p w:rsidR="005E3438" w:rsidRDefault="001315C2">
            <w:pPr>
              <w:ind w:left="112" w:right="-33" w:firstLine="597"/>
              <w:jc w:val="center"/>
              <w:rPr>
                <w:rFonts w:eastAsia="SimSun"/>
                <w:bCs/>
                <w:lang w:eastAsia="zh-CN" w:bidi="hi-IN"/>
              </w:rPr>
            </w:pPr>
            <w:r>
              <w:rPr>
                <w:rFonts w:eastAsia="SimSun"/>
                <w:bCs/>
                <w:lang w:eastAsia="zh-CN" w:bidi="hi-IN"/>
              </w:rPr>
              <w:lastRenderedPageBreak/>
              <w:t xml:space="preserve">Реквизиты решений об утверждении документации по планировке территории </w:t>
            </w:r>
            <w:r>
              <w:rPr>
                <w:rFonts w:eastAsia="SimSun"/>
                <w:bCs/>
                <w:lang w:eastAsia="zh-CN" w:bidi="hi-IN"/>
              </w:rPr>
              <w:br/>
              <w:t>(проект планировки территории и проект межевания территории)</w:t>
            </w:r>
          </w:p>
          <w:p w:rsidR="005E3438" w:rsidRDefault="005E3438">
            <w:pPr>
              <w:ind w:left="112" w:right="-33" w:firstLine="597"/>
              <w:jc w:val="center"/>
              <w:rPr>
                <w:rFonts w:eastAsia="SimSun"/>
                <w:bCs/>
                <w:lang w:eastAsia="zh-CN" w:bidi="hi-IN"/>
              </w:rPr>
            </w:pPr>
          </w:p>
          <w:p w:rsidR="005E3438" w:rsidRDefault="001315C2">
            <w:pPr>
              <w:ind w:right="141"/>
              <w:jc w:val="center"/>
              <w:rPr>
                <w:rFonts w:eastAsia="SimSun"/>
                <w:lang w:eastAsia="zh-CN" w:bidi="hi-IN"/>
              </w:rPr>
            </w:pPr>
            <w:r>
              <w:rPr>
                <w:rFonts w:eastAsia="SimSun"/>
                <w:bCs/>
                <w:lang w:eastAsia="zh-CN" w:bidi="hi-IN"/>
              </w:rPr>
              <w:t xml:space="preserve">Распоряжение Росжелдора от 24.12.2024 № АБ-1425-р «Об утверждении изменений </w:t>
            </w:r>
          </w:p>
          <w:p w:rsidR="005E3438" w:rsidRDefault="001315C2">
            <w:pPr>
              <w:ind w:right="141"/>
              <w:jc w:val="center"/>
              <w:rPr>
                <w:rFonts w:eastAsia="SimSun"/>
                <w:lang w:eastAsia="zh-CN" w:bidi="hi-IN"/>
              </w:rPr>
            </w:pPr>
            <w:r>
              <w:rPr>
                <w:rFonts w:eastAsia="SimSun"/>
                <w:bCs/>
                <w:lang w:eastAsia="zh-CN" w:bidi="hi-IN"/>
              </w:rPr>
              <w:t>в документацию по планировке территории (проект планировки территории и проект межевания территории) для размещения объекта: «Создание транспортной инфраструктуры для освоения минерально-сырьевых ресурсов юго-востока Забайкальского края». I этап. «Строительство новой линии железной дороги Нарын – Лугокан, участок линии: станция Нарын 1 (Борзя) – станция Газимурский завод»</w:t>
            </w:r>
          </w:p>
          <w:p w:rsidR="005E3438" w:rsidRDefault="005E3438">
            <w:pPr>
              <w:ind w:left="112" w:right="-33" w:firstLine="597"/>
              <w:jc w:val="center"/>
              <w:rPr>
                <w:rFonts w:eastAsia="SimSun"/>
                <w:bCs/>
                <w:lang w:eastAsia="zh-CN" w:bidi="hi-IN"/>
              </w:rPr>
            </w:pPr>
          </w:p>
        </w:tc>
      </w:tr>
      <w:tr w:rsidR="005E3438">
        <w:trPr>
          <w:trHeight w:val="3101"/>
          <w:jc w:val="center"/>
        </w:trPr>
        <w:tc>
          <w:tcPr>
            <w:tcW w:w="9781" w:type="dxa"/>
            <w:shd w:val="clear" w:color="FFFFFF" w:fill="FFFFFF"/>
            <w:vAlign w:val="center"/>
          </w:tcPr>
          <w:p w:rsidR="005E3438" w:rsidRDefault="001315C2">
            <w:pPr>
              <w:jc w:val="center"/>
              <w:rPr>
                <w:rFonts w:eastAsia="SimSun"/>
                <w:lang w:eastAsia="zh-CN" w:bidi="hi-IN"/>
              </w:rPr>
            </w:pPr>
            <w:r>
              <w:rPr>
                <w:rFonts w:eastAsia="SimSun"/>
                <w:bCs/>
                <w:lang w:eastAsia="zh-CN" w:bidi="hi-IN"/>
              </w:rPr>
              <w:t xml:space="preserve">В течение 60 дней со дня опубликования данного сообщения заинтересованные лица </w:t>
            </w:r>
            <w:r>
              <w:rPr>
                <w:rFonts w:eastAsia="SimSun"/>
                <w:bCs/>
                <w:lang w:eastAsia="zh-CN" w:bidi="hi-IN"/>
              </w:rPr>
              <w:br/>
              <w:t xml:space="preserve">вправе обратиться по указанному адресу и получить информацию о предполагаемом </w:t>
            </w:r>
            <w:r>
              <w:rPr>
                <w:rFonts w:eastAsia="SimSun"/>
                <w:bCs/>
                <w:lang w:eastAsia="zh-CN" w:bidi="hi-IN"/>
              </w:rPr>
              <w:br/>
              <w:t xml:space="preserve">изъятии земельного участка для государственных или муниципальных нужд и/или подать заявления об учете прав на земельные участки и иные объекты недвижимого имущества, получить информацию о поступившем ходатайстве о планируемом изъятии земельных участков </w:t>
            </w:r>
            <w:r>
              <w:rPr>
                <w:rFonts w:eastAsia="SimSun"/>
                <w:bCs/>
                <w:lang w:eastAsia="zh-CN" w:bidi="hi-IN"/>
              </w:rPr>
              <w:br/>
              <w:t xml:space="preserve">для государственных нужд в интересах ООО «ВСМ Две Столицы», а также ознакомиться </w:t>
            </w:r>
          </w:p>
          <w:p w:rsidR="005E3438" w:rsidRDefault="001315C2">
            <w:pPr>
              <w:jc w:val="center"/>
              <w:rPr>
                <w:rFonts w:eastAsia="SimSun"/>
                <w:lang w:eastAsia="zh-CN" w:bidi="hi-IN"/>
              </w:rPr>
            </w:pPr>
            <w:r>
              <w:rPr>
                <w:rFonts w:eastAsia="SimSun"/>
                <w:bCs/>
                <w:lang w:eastAsia="zh-CN" w:bidi="hi-IN"/>
              </w:rPr>
              <w:t xml:space="preserve">с утвержденной документацией по планировке территории (проект планировки территории </w:t>
            </w:r>
          </w:p>
          <w:p w:rsidR="005E3438" w:rsidRDefault="001315C2">
            <w:pPr>
              <w:jc w:val="center"/>
              <w:rPr>
                <w:rFonts w:eastAsia="SimSun"/>
                <w:lang w:eastAsia="zh-CN" w:bidi="hi-IN"/>
              </w:rPr>
            </w:pPr>
            <w:r>
              <w:rPr>
                <w:rFonts w:eastAsia="SimSun"/>
                <w:bCs/>
                <w:lang w:eastAsia="zh-CN" w:bidi="hi-IN"/>
              </w:rPr>
              <w:t>и проект межевания территории).</w:t>
            </w:r>
          </w:p>
          <w:p w:rsidR="005E3438" w:rsidRDefault="005E3438">
            <w:pPr>
              <w:jc w:val="center"/>
              <w:rPr>
                <w:rFonts w:eastAsia="SimSun"/>
                <w:lang w:eastAsia="zh-CN" w:bidi="hi-IN"/>
              </w:rPr>
            </w:pPr>
          </w:p>
          <w:p w:rsidR="005E3438" w:rsidRDefault="001315C2">
            <w:pPr>
              <w:ind w:right="141"/>
              <w:jc w:val="center"/>
              <w:rPr>
                <w:rFonts w:eastAsia="SimSun"/>
                <w:bCs/>
                <w:lang w:eastAsia="zh-CN" w:bidi="hi-IN"/>
              </w:rPr>
            </w:pPr>
            <w:r>
              <w:rPr>
                <w:rFonts w:eastAsia="SimSun"/>
                <w:bCs/>
                <w:lang w:eastAsia="zh-CN" w:bidi="hi-IN"/>
              </w:rPr>
              <w:t>Федеральное агентство железнодорожного транспорта</w:t>
            </w:r>
          </w:p>
          <w:p w:rsidR="005E3438" w:rsidRDefault="001315C2">
            <w:pPr>
              <w:ind w:right="141"/>
              <w:jc w:val="center"/>
              <w:rPr>
                <w:rFonts w:eastAsia="SimSun"/>
                <w:bCs/>
                <w:lang w:eastAsia="zh-CN" w:bidi="hi-IN"/>
              </w:rPr>
            </w:pPr>
            <w:r>
              <w:rPr>
                <w:rFonts w:eastAsia="SimSun"/>
                <w:bCs/>
                <w:lang w:eastAsia="zh-CN" w:bidi="hi-IN"/>
              </w:rPr>
              <w:t>105064, г. Москва, ул. Старая Басманная, Москва, д. 11/2, стр. 1</w:t>
            </w:r>
          </w:p>
          <w:p w:rsidR="005E3438" w:rsidRDefault="001315C2">
            <w:pPr>
              <w:ind w:right="141"/>
              <w:jc w:val="center"/>
              <w:rPr>
                <w:rFonts w:eastAsia="SimSun"/>
                <w:lang w:eastAsia="zh-CN" w:bidi="hi-IN"/>
              </w:rPr>
            </w:pPr>
            <w:r>
              <w:rPr>
                <w:rFonts w:eastAsia="SimSun"/>
                <w:bCs/>
                <w:lang w:eastAsia="zh-CN" w:bidi="hi-IN"/>
              </w:rPr>
              <w:t xml:space="preserve">тел.: 8(499) 550-34-36; адрес электронной почты: </w:t>
            </w:r>
            <w:hyperlink r:id="rId6" w:tooltip="mailto:info@roszeldor.ru" w:history="1">
              <w:r>
                <w:rPr>
                  <w:rFonts w:eastAsia="SimSun"/>
                  <w:bCs/>
                  <w:lang w:eastAsia="zh-CN" w:bidi="hi-IN"/>
                </w:rPr>
                <w:t>info@roszeldor.ru</w:t>
              </w:r>
            </w:hyperlink>
          </w:p>
          <w:p w:rsidR="005E3438" w:rsidRDefault="005E3438">
            <w:pPr>
              <w:ind w:right="141"/>
              <w:jc w:val="center"/>
              <w:rPr>
                <w:rFonts w:eastAsia="SimSun"/>
                <w:lang w:eastAsia="zh-CN" w:bidi="hi-IN"/>
              </w:rPr>
            </w:pPr>
          </w:p>
        </w:tc>
      </w:tr>
      <w:tr w:rsidR="005E3438">
        <w:trPr>
          <w:trHeight w:val="1306"/>
          <w:jc w:val="center"/>
        </w:trPr>
        <w:tc>
          <w:tcPr>
            <w:tcW w:w="9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5E3438" w:rsidRDefault="00812DFC">
            <w:pPr>
              <w:ind w:right="141"/>
              <w:jc w:val="center"/>
              <w:rPr>
                <w:rFonts w:eastAsia="SimSun"/>
                <w:bCs/>
                <w:lang w:eastAsia="zh-CN" w:bidi="hi-IN"/>
              </w:rPr>
            </w:pPr>
            <w:hyperlink r:id="rId7" w:tooltip="https://rlw.gov.ru" w:history="1">
              <w:r w:rsidR="001315C2">
                <w:rPr>
                  <w:rFonts w:eastAsia="SimSun"/>
                  <w:bCs/>
                  <w:lang w:eastAsia="zh-CN" w:bidi="hi-IN"/>
                </w:rPr>
                <w:t>https://rlw.gov.ru</w:t>
              </w:r>
            </w:hyperlink>
          </w:p>
          <w:p w:rsidR="005E3438" w:rsidRDefault="005E3438">
            <w:pPr>
              <w:ind w:right="141"/>
              <w:jc w:val="center"/>
              <w:rPr>
                <w:rFonts w:eastAsia="SimSun"/>
                <w:bCs/>
                <w:lang w:eastAsia="zh-CN" w:bidi="hi-IN"/>
              </w:rPr>
            </w:pPr>
          </w:p>
          <w:p w:rsidR="005E3438" w:rsidRDefault="001315C2">
            <w:pPr>
              <w:ind w:right="141"/>
              <w:jc w:val="center"/>
              <w:rPr>
                <w:rFonts w:eastAsia="SimSun"/>
                <w:bCs/>
                <w:lang w:eastAsia="zh-CN" w:bidi="hi-IN"/>
              </w:rPr>
            </w:pPr>
            <w:r>
              <w:rPr>
                <w:rFonts w:eastAsia="SimSun"/>
                <w:bCs/>
                <w:lang w:eastAsia="zh-CN" w:bidi="hi-IN"/>
              </w:rPr>
              <w:t xml:space="preserve">(официальный сайт Росжелдора в информационно-телекоммуникационной сети «Интернет», </w:t>
            </w:r>
            <w:r>
              <w:rPr>
                <w:rFonts w:eastAsia="SimSun"/>
                <w:bCs/>
                <w:lang w:eastAsia="zh-CN" w:bidi="hi-IN"/>
              </w:rPr>
              <w:br/>
              <w:t>на котором размещается сообщение о поступившем ходатайстве о планируемом изъятии объектов недвижимого имущества для государственных нужд)</w:t>
            </w:r>
          </w:p>
        </w:tc>
      </w:tr>
      <w:tr w:rsidR="005E3438">
        <w:trPr>
          <w:trHeight w:val="1266"/>
          <w:jc w:val="center"/>
        </w:trPr>
        <w:tc>
          <w:tcPr>
            <w:tcW w:w="97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5E3438" w:rsidRDefault="001315C2">
            <w:pPr>
              <w:jc w:val="center"/>
              <w:rPr>
                <w:rFonts w:eastAsia="SimSun"/>
                <w:lang w:eastAsia="zh-CN" w:bidi="hi-IN"/>
              </w:rPr>
            </w:pPr>
            <w:r>
              <w:rPr>
                <w:rFonts w:eastAsia="SimSun"/>
                <w:bCs/>
                <w:lang w:eastAsia="zh-CN" w:bidi="hi-IN"/>
              </w:rPr>
              <w:t xml:space="preserve">Утвержденная документация по планировке территории направлена в целях размещения </w:t>
            </w:r>
          </w:p>
          <w:p w:rsidR="005E3438" w:rsidRDefault="001315C2">
            <w:pPr>
              <w:jc w:val="center"/>
              <w:rPr>
                <w:rFonts w:eastAsia="SimSun"/>
                <w:lang w:eastAsia="zh-CN" w:bidi="hi-IN"/>
              </w:rPr>
            </w:pPr>
            <w:r>
              <w:rPr>
                <w:rFonts w:eastAsia="SimSun"/>
                <w:bCs/>
                <w:lang w:eastAsia="zh-CN" w:bidi="hi-IN"/>
              </w:rPr>
              <w:t>на официальном сайте в информационно- телекоммуникационной сети «Интернет»:</w:t>
            </w:r>
          </w:p>
          <w:p w:rsidR="005E3438" w:rsidRDefault="005E3438">
            <w:pPr>
              <w:jc w:val="center"/>
              <w:rPr>
                <w:rFonts w:eastAsia="SimSun"/>
                <w:lang w:eastAsia="zh-CN" w:bidi="hi-IN"/>
              </w:rPr>
            </w:pPr>
          </w:p>
          <w:p w:rsidR="005E3438" w:rsidRDefault="001315C2">
            <w:pPr>
              <w:jc w:val="center"/>
              <w:rPr>
                <w:rFonts w:eastAsia="SimSun"/>
                <w:lang w:eastAsia="zh-CN" w:bidi="hi-IN"/>
              </w:rPr>
            </w:pPr>
            <w:r>
              <w:rPr>
                <w:rFonts w:eastAsia="SimSun"/>
                <w:bCs/>
                <w:lang w:eastAsia="zh-CN" w:bidi="hi-IN"/>
              </w:rPr>
              <w:t xml:space="preserve"> в Администрацию муниципального района «Борзинский район» Забайкальского края </w:t>
            </w:r>
          </w:p>
          <w:p w:rsidR="005E3438" w:rsidRDefault="001315C2">
            <w:pPr>
              <w:jc w:val="center"/>
              <w:rPr>
                <w:rFonts w:eastAsia="SimSun"/>
                <w:lang w:eastAsia="zh-CN" w:bidi="hi-IN"/>
              </w:rPr>
            </w:pPr>
            <w:r>
              <w:rPr>
                <w:rFonts w:eastAsia="SimSun"/>
                <w:bCs/>
                <w:lang w:eastAsia="zh-CN" w:bidi="hi-IN"/>
              </w:rPr>
              <w:t>письмом от 25.12.2024 № УЗИП-3/6355</w:t>
            </w:r>
          </w:p>
          <w:p w:rsidR="005E3438" w:rsidRDefault="005E3438">
            <w:pPr>
              <w:jc w:val="center"/>
              <w:rPr>
                <w:rFonts w:eastAsia="SimSun"/>
                <w:lang w:eastAsia="zh-CN" w:bidi="hi-IN"/>
              </w:rPr>
            </w:pPr>
          </w:p>
        </w:tc>
      </w:tr>
    </w:tbl>
    <w:p w:rsidR="005E3438" w:rsidRDefault="005E3438">
      <w:pPr>
        <w:pStyle w:val="af9"/>
        <w:spacing w:before="317"/>
        <w:ind w:left="117" w:right="125" w:firstLine="708"/>
        <w:jc w:val="both"/>
      </w:pPr>
    </w:p>
    <w:sectPr w:rsidR="005E3438">
      <w:type w:val="continuous"/>
      <w:pgSz w:w="11910" w:h="16840"/>
      <w:pgMar w:top="620" w:right="720" w:bottom="280" w:left="1160" w:header="709" w:footer="709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2DFC" w:rsidRDefault="00812DFC">
      <w:r>
        <w:separator/>
      </w:r>
    </w:p>
  </w:endnote>
  <w:endnote w:type="continuationSeparator" w:id="0">
    <w:p w:rsidR="00812DFC" w:rsidRDefault="00812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2DFC" w:rsidRDefault="00812DFC">
      <w:r>
        <w:separator/>
      </w:r>
    </w:p>
  </w:footnote>
  <w:footnote w:type="continuationSeparator" w:id="0">
    <w:p w:rsidR="00812DFC" w:rsidRDefault="00812DF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438"/>
    <w:rsid w:val="001315C2"/>
    <w:rsid w:val="005E3438"/>
    <w:rsid w:val="0064695D"/>
    <w:rsid w:val="0079648C"/>
    <w:rsid w:val="00812DFC"/>
    <w:rsid w:val="00966F6F"/>
    <w:rsid w:val="00A95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D535E8"/>
  <w15:docId w15:val="{8CC20E09-2CEA-4737-93AB-8C9CF4307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character" w:customStyle="1" w:styleId="a4">
    <w:name w:val="Заголовок Знак"/>
    <w:basedOn w:val="a0"/>
    <w:link w:val="a5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9">
    <w:name w:val="Body Text"/>
    <w:basedOn w:val="a"/>
    <w:uiPriority w:val="1"/>
    <w:qFormat/>
    <w:rPr>
      <w:sz w:val="28"/>
      <w:szCs w:val="28"/>
    </w:rPr>
  </w:style>
  <w:style w:type="paragraph" w:styleId="a5">
    <w:name w:val="Title"/>
    <w:basedOn w:val="a"/>
    <w:link w:val="a4"/>
    <w:uiPriority w:val="1"/>
    <w:qFormat/>
    <w:pPr>
      <w:spacing w:before="2"/>
      <w:ind w:left="233" w:right="392"/>
      <w:jc w:val="center"/>
    </w:pPr>
    <w:rPr>
      <w:b/>
      <w:bCs/>
      <w:sz w:val="28"/>
      <w:szCs w:val="28"/>
    </w:rPr>
  </w:style>
  <w:style w:type="paragraph" w:styleId="afa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132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rlw.gov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roszeldor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651</Words>
  <Characters>3717</Characters>
  <Application>Microsoft Office Word</Application>
  <DocSecurity>0</DocSecurity>
  <Lines>30</Lines>
  <Paragraphs>8</Paragraphs>
  <ScaleCrop>false</ScaleCrop>
  <Company>ПАО «ГМК «Норильский никель»</Company>
  <LinksUpToDate>false</LinksUpToDate>
  <CharactersWithSpaces>4360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Витягловская Татьяна Дмитриевна</dc:creator>
  <cp:lastModifiedBy>Гладких Татьяна Александровна</cp:lastModifiedBy>
  <cp:revision>17</cp:revision>
  <dcterms:created xsi:type="dcterms:W3CDTF">2024-07-15T12:30:00Z</dcterms:created>
  <dcterms:modified xsi:type="dcterms:W3CDTF">2025-07-24T06:18:00Z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2024-07-09T00:00:00Z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2024-07-15T00:00:00Z</vt:filetime>
  </property>
  <property fmtid="{D5CDD505-2E9C-101B-9397-08002B2CF9AE}" pid="5" name="Producer">
    <vt:lpwstr>Microsoft® Word 2013</vt:lpwstr>
  </property>
</Properties>
</file>